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简体"/>
          <w:sz w:val="44"/>
          <w:szCs w:val="44"/>
        </w:rPr>
      </w:pPr>
      <w:r>
        <w:rPr>
          <w:rFonts w:eastAsia="方正小标宋简体"/>
          <w:sz w:val="44"/>
          <w:szCs w:val="44"/>
        </w:rPr>
        <w:t>2019</w:t>
      </w:r>
      <w:r>
        <w:rPr>
          <w:rFonts w:hint="eastAsia" w:eastAsia="方正小标宋简体"/>
          <w:sz w:val="44"/>
          <w:szCs w:val="44"/>
          <w:lang w:val="en-US" w:eastAsia="zh-CN"/>
        </w:rPr>
        <w:t>-</w:t>
      </w:r>
      <w:r>
        <w:rPr>
          <w:rFonts w:eastAsia="方正小标宋简体"/>
          <w:sz w:val="44"/>
          <w:szCs w:val="44"/>
        </w:rPr>
        <w:t>2020年常德市西湖管理区改善教育基础设施</w:t>
      </w:r>
      <w:r>
        <w:rPr>
          <w:rFonts w:hint="eastAsia" w:eastAsia="方正小标宋简体"/>
          <w:sz w:val="44"/>
          <w:szCs w:val="44"/>
          <w:lang w:eastAsia="zh-CN"/>
        </w:rPr>
        <w:t>专项</w:t>
      </w:r>
      <w:bookmarkStart w:id="0" w:name="_GoBack"/>
      <w:bookmarkEnd w:id="0"/>
      <w:r>
        <w:rPr>
          <w:rFonts w:eastAsia="方正小标宋简体"/>
          <w:sz w:val="44"/>
          <w:szCs w:val="44"/>
        </w:rPr>
        <w:t>资金绩效评价报告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为加强财政支出绩效管理，提高财政资金使用效益，</w:t>
      </w:r>
      <w:r>
        <w:rPr>
          <w:rFonts w:hint="default" w:ascii="Times New Roman" w:hAnsi="Times New Roman" w:eastAsia="仿宋" w:cs="Times New Roman"/>
          <w:bCs/>
          <w:sz w:val="32"/>
          <w:szCs w:val="32"/>
        </w:rPr>
        <w:t>根据《湖南省财政厅关于印发&lt;湖南省预算支出绩效评价管理办法&gt;的通知》（湘财绩〔2020〕7号）、</w:t>
      </w:r>
      <w:r>
        <w:rPr>
          <w:rFonts w:hint="default" w:ascii="Times New Roman" w:hAnsi="Times New Roman" w:eastAsia="仿宋" w:cs="Times New Roman"/>
          <w:sz w:val="32"/>
          <w:szCs w:val="32"/>
        </w:rPr>
        <w:t>《常德市财政局关于明确2021年度市本级预算绩效管理目标任务的通知》（常财办发〔2021〕18号）等文件</w:t>
      </w:r>
      <w:r>
        <w:rPr>
          <w:rFonts w:hint="eastAsia" w:eastAsia="仿宋" w:cs="Times New Roman"/>
          <w:sz w:val="32"/>
          <w:szCs w:val="32"/>
          <w:lang w:val="en-US" w:eastAsia="zh-CN"/>
        </w:rPr>
        <w:t>精神</w:t>
      </w:r>
      <w:r>
        <w:rPr>
          <w:rFonts w:hint="default" w:ascii="Times New Roman" w:hAnsi="Times New Roman" w:eastAsia="仿宋" w:cs="Times New Roman"/>
          <w:sz w:val="32"/>
          <w:szCs w:val="32"/>
        </w:rPr>
        <w:t>，受常德市财政局委托，恒信弘正会计师事务所对2019年至2020年常德市西湖管理区改善教育基础设施资金进行了绩效评价，现将评价情况报告如下：</w:t>
      </w:r>
    </w:p>
    <w:p>
      <w:pPr>
        <w:pStyle w:val="13"/>
        <w:keepNext w:val="0"/>
        <w:keepLines w:val="0"/>
        <w:pageBreakBefore w:val="0"/>
        <w:widowControl w:val="0"/>
        <w:numPr>
          <w:ilvl w:val="0"/>
          <w:numId w:val="1"/>
        </w:numPr>
        <w:kinsoku/>
        <w:wordWrap/>
        <w:overflowPunct/>
        <w:topLinePunct w:val="0"/>
        <w:autoSpaceDE/>
        <w:autoSpaceDN/>
        <w:bidi w:val="0"/>
        <w:adjustRightInd/>
        <w:spacing w:line="560" w:lineRule="exact"/>
        <w:ind w:firstLineChars="0"/>
        <w:textAlignment w:val="auto"/>
        <w:rPr>
          <w:rFonts w:eastAsia="黑体"/>
          <w:sz w:val="32"/>
          <w:szCs w:val="32"/>
        </w:rPr>
      </w:pPr>
      <w:r>
        <w:rPr>
          <w:rFonts w:eastAsia="黑体"/>
          <w:sz w:val="32"/>
          <w:szCs w:val="32"/>
        </w:rPr>
        <w:t>基本情况</w:t>
      </w:r>
    </w:p>
    <w:p>
      <w:pPr>
        <w:pStyle w:val="13"/>
        <w:keepNext w:val="0"/>
        <w:keepLines w:val="0"/>
        <w:pageBreakBefore w:val="0"/>
        <w:widowControl w:val="0"/>
        <w:numPr>
          <w:ilvl w:val="0"/>
          <w:numId w:val="2"/>
        </w:numPr>
        <w:kinsoku/>
        <w:wordWrap/>
        <w:overflowPunct/>
        <w:topLinePunct w:val="0"/>
        <w:autoSpaceDE/>
        <w:autoSpaceDN/>
        <w:bidi w:val="0"/>
        <w:adjustRightInd/>
        <w:spacing w:line="560" w:lineRule="exact"/>
        <w:ind w:firstLineChars="0"/>
        <w:textAlignment w:val="auto"/>
        <w:rPr>
          <w:rFonts w:eastAsia="楷体_GB2312"/>
          <w:sz w:val="32"/>
          <w:szCs w:val="32"/>
        </w:rPr>
      </w:pPr>
      <w:r>
        <w:rPr>
          <w:rFonts w:eastAsia="楷体_GB2312"/>
          <w:sz w:val="32"/>
          <w:szCs w:val="32"/>
        </w:rPr>
        <w:t>项目概况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1．项目背景</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中共常德市委常委议事协调会议纪要》（〔2019〕第2次），自2019年起连续3年，每年从市本级教育附加经费中安排1000万元支持常德市西湖管理区改善教育基础设施。项目资金由常德市财政局（以下简称市财政局）按年度下达给常德市西湖管理区，西湖管理区财政局（以下简称区财政局）负责资金管理，西湖管理区教育局（以下简称区教育局）负责项目管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2．项目主要内容及实施情况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2019年至2020年西湖管理区改善教育基础设施资金主要用于辖区内中小学基础设施建设和偿还以前年度教育建设欠款。各建设项目由区教育局或相关学校作为业主实施，截至2021年5月底，除西湖中心小学提质改造工程仍在建设外，其他项目均已完工验收投入使用。</w:t>
      </w:r>
      <w:r>
        <w:rPr>
          <w:rFonts w:hint="eastAsia" w:ascii="Times New Roman" w:hAnsi="Times New Roman" w:eastAsia="仿宋" w:cs="Times New Roman"/>
          <w:sz w:val="32"/>
          <w:szCs w:val="32"/>
        </w:rPr>
        <w:t>具体详见附件2</w:t>
      </w:r>
      <w:r>
        <w:rPr>
          <w:rFonts w:hint="eastAsia" w:eastAsia="仿宋" w:cs="Times New Roman"/>
          <w:sz w:val="32"/>
          <w:szCs w:val="32"/>
          <w:lang w:val="en-US" w:eastAsia="zh-CN"/>
        </w:rPr>
        <w:t>和3</w:t>
      </w:r>
      <w:r>
        <w:rPr>
          <w:rFonts w:hint="eastAsia" w:ascii="Times New Roman" w:hAnsi="Times New Roman" w:eastAsia="仿宋" w:cs="Times New Roman"/>
          <w:sz w:val="32"/>
          <w:szCs w:val="32"/>
        </w:rPr>
        <w:t>：项目支出明细表；项目实施情况明细表。</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3．资金投入和使用情况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2019年至2020年西湖管理区改善教育基础设施资金预算2,000万元，市财政局以常财教指〔2019〕89号、常财教指〔2020〕14号按年度将资金下达给常德市西湖管理区。项目资金由区财政局统筹管理，根据区教育局和学校资金申请，经审核批复后下达各项目单位。2019年至2021年5月，区财政局累计拨付下达教育设施建设资金2,319.58万元，其中市本级补助资金2000万元，其他区级统筹资金319.58万元；各项目单位累计使用2,233.45万元，结转72.57万元。</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bCs/>
          <w:sz w:val="32"/>
          <w:szCs w:val="32"/>
        </w:rPr>
      </w:pPr>
      <w:r>
        <w:rPr>
          <w:rFonts w:eastAsia="楷体_GB2312"/>
          <w:bCs/>
          <w:sz w:val="32"/>
          <w:szCs w:val="32"/>
        </w:rPr>
        <w:t>（二）项目绩效目标</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1．项目绩效总目标</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支持改善西湖管理区教育基础设施，优化教育资源配置，</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提升办学条件，解决教师住房问题。进一步缩小城乡学校办学水平差距，促进城乡义务教育均衡发展，逐步实现由基本均衡向优质均衡的跨越发展。</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2.项目年度绩效目标</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数量指标。西湖一中新建一栋教学楼2993.5平方米，建成教室16间，教工室8间；为新建教学楼配置护眼灯142盏，黑板灯27盏，学生课桌椅812套，交互智能平板一体机14台，监控36台，电子显示屏1块，空调40台；新建一栋教师公租房，建筑面积1610平方米，建成教师公租房40套；临街区域加装护栏199.6米；励志楼外立面维修1429.2平方米。启动西湖中心小学提质改造工程，新建一栋教学楼7152平方米，建成教室32间，新建学生食堂2554平方米；新建塑胶运动场，跑道长280米；新建公厕205.02平方米。新港小学新建公厕105平方米，重建校园围墙180米。裕民小学运动场加装悬浮地板774.41平方米。鼎港小学搭建车棚204平方米。</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（2）质量指标。各项工程质量验收合格率100%，各项教学设备质量验收合格率100%，施工安全事故“零”发生。</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（3）时效指标。各项目按合同约定期限实施，按期开工率100%，按期完工率100%。</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（4）成本指标。各项目成本严格按预算评审控制，成本节约率≥0（成本节约率=[（计划成本-实际成本）/计划成本]）。</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（5）效益目标</w:t>
      </w:r>
      <w:r>
        <w:rPr>
          <w:rFonts w:hint="eastAsia" w:eastAsia="仿宋" w:cs="Times New Roman"/>
          <w:sz w:val="32"/>
          <w:szCs w:val="32"/>
          <w:lang w:eastAsia="zh-CN"/>
        </w:rPr>
        <w:t>。</w:t>
      </w:r>
      <w:r>
        <w:rPr>
          <w:rFonts w:hint="eastAsia" w:ascii="Times New Roman" w:hAnsi="Times New Roman" w:eastAsia="仿宋" w:cs="Times New Roman"/>
          <w:sz w:val="32"/>
          <w:szCs w:val="32"/>
        </w:rPr>
        <w:t>①扩大办学规模，消除大班额影响</w:t>
      </w:r>
      <w:r>
        <w:rPr>
          <w:rFonts w:hint="eastAsia" w:eastAsia="仿宋" w:cs="Times New Roman"/>
          <w:sz w:val="32"/>
          <w:szCs w:val="32"/>
          <w:lang w:eastAsia="zh-CN"/>
        </w:rPr>
        <w:t>；</w:t>
      </w:r>
      <w:r>
        <w:rPr>
          <w:rFonts w:hint="eastAsia" w:ascii="Times New Roman" w:hAnsi="Times New Roman" w:eastAsia="仿宋" w:cs="Times New Roman"/>
          <w:sz w:val="32"/>
          <w:szCs w:val="32"/>
        </w:rPr>
        <w:t>②消除安全隐患，保障校舍安全</w:t>
      </w:r>
      <w:r>
        <w:rPr>
          <w:rFonts w:hint="eastAsia" w:eastAsia="仿宋" w:cs="Times New Roman"/>
          <w:sz w:val="32"/>
          <w:szCs w:val="32"/>
          <w:lang w:eastAsia="zh-CN"/>
        </w:rPr>
        <w:t>；</w:t>
      </w:r>
      <w:r>
        <w:rPr>
          <w:rFonts w:hint="eastAsia" w:ascii="Times New Roman" w:hAnsi="Times New Roman" w:eastAsia="仿宋" w:cs="Times New Roman"/>
          <w:sz w:val="32"/>
          <w:szCs w:val="32"/>
        </w:rPr>
        <w:t>③提升办学条件，促进均衡发展</w:t>
      </w:r>
      <w:r>
        <w:rPr>
          <w:rFonts w:hint="eastAsia" w:eastAsia="仿宋" w:cs="Times New Roman"/>
          <w:sz w:val="32"/>
          <w:szCs w:val="32"/>
          <w:lang w:eastAsia="zh-CN"/>
        </w:rPr>
        <w:t>；</w:t>
      </w:r>
      <w:r>
        <w:rPr>
          <w:rFonts w:hint="eastAsia" w:ascii="Times New Roman" w:hAnsi="Times New Roman" w:eastAsia="仿宋" w:cs="Times New Roman"/>
          <w:sz w:val="32"/>
          <w:szCs w:val="32"/>
        </w:rPr>
        <w:t>④支持教育投入，减轻债务压力</w:t>
      </w:r>
      <w:r>
        <w:rPr>
          <w:rFonts w:hint="eastAsia" w:eastAsia="仿宋" w:cs="Times New Roman"/>
          <w:sz w:val="32"/>
          <w:szCs w:val="32"/>
          <w:lang w:eastAsia="zh-CN"/>
        </w:rPr>
        <w:t>；</w:t>
      </w:r>
      <w:r>
        <w:rPr>
          <w:rFonts w:hint="eastAsia" w:ascii="Times New Roman" w:hAnsi="Times New Roman" w:eastAsia="仿宋" w:cs="Times New Roman"/>
          <w:sz w:val="32"/>
          <w:szCs w:val="32"/>
        </w:rPr>
        <w:t>⑤解决住房问题，稳定师资队伍</w:t>
      </w:r>
      <w:r>
        <w:rPr>
          <w:rFonts w:hint="eastAsia" w:eastAsia="仿宋" w:cs="Times New Roman"/>
          <w:sz w:val="32"/>
          <w:szCs w:val="32"/>
          <w:lang w:eastAsia="zh-CN"/>
        </w:rPr>
        <w:t>；</w:t>
      </w:r>
      <w:r>
        <w:rPr>
          <w:rFonts w:hint="eastAsia" w:ascii="Times New Roman" w:hAnsi="Times New Roman" w:eastAsia="仿宋" w:cs="Times New Roman"/>
          <w:sz w:val="32"/>
          <w:szCs w:val="32"/>
        </w:rPr>
        <w:t>⑥满意度，学校师生满意度90%以上。</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黑体"/>
          <w:kern w:val="0"/>
          <w:sz w:val="32"/>
          <w:szCs w:val="32"/>
        </w:rPr>
      </w:pPr>
      <w:r>
        <w:rPr>
          <w:rFonts w:eastAsia="黑体"/>
          <w:kern w:val="0"/>
          <w:sz w:val="32"/>
          <w:szCs w:val="32"/>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恒信弘正会计师事务所于2021年5月17日至6月10日进行了现场评价，听取项目情况介绍，收集查阅相关资料，审核项目资金收支情况，现场查看了各项目实施进展情况，随机选取了36名教师和50名学生或家长进行了问卷调查；根据项目特性，将虚列项目套取财政资金和存在重大违纪违规行为作为项目否决性指标。</w:t>
      </w:r>
      <w:r>
        <w:rPr>
          <w:rFonts w:hint="eastAsia" w:eastAsia="仿宋" w:cs="Times New Roman"/>
          <w:sz w:val="32"/>
          <w:szCs w:val="32"/>
          <w:lang w:val="en-US" w:eastAsia="zh-CN"/>
        </w:rPr>
        <w:t>在</w:t>
      </w:r>
      <w:r>
        <w:rPr>
          <w:rFonts w:hint="eastAsia" w:eastAsia="仿宋" w:cs="Times New Roman"/>
          <w:sz w:val="32"/>
          <w:szCs w:val="32"/>
          <w:lang w:eastAsia="zh-CN"/>
        </w:rPr>
        <w:t>与市财政局、区财政局、区教育局沟通交流</w:t>
      </w:r>
      <w:r>
        <w:rPr>
          <w:rFonts w:hint="eastAsia" w:eastAsia="仿宋" w:cs="Times New Roman"/>
          <w:sz w:val="32"/>
          <w:szCs w:val="32"/>
          <w:lang w:val="en-US" w:eastAsia="zh-CN"/>
        </w:rPr>
        <w:t>后</w:t>
      </w:r>
      <w:r>
        <w:rPr>
          <w:rFonts w:hint="eastAsia" w:eastAsia="仿宋" w:cs="Times New Roman"/>
          <w:sz w:val="32"/>
          <w:szCs w:val="32"/>
          <w:lang w:eastAsia="zh-CN"/>
        </w:rPr>
        <w:t>，综合分析形成本项目绩效评价报告。</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黑体"/>
          <w:kern w:val="0"/>
          <w:sz w:val="32"/>
          <w:szCs w:val="32"/>
        </w:rPr>
      </w:pPr>
      <w:r>
        <w:rPr>
          <w:rFonts w:eastAsia="黑体"/>
          <w:kern w:val="0"/>
          <w:sz w:val="32"/>
          <w:szCs w:val="32"/>
        </w:rPr>
        <w:t>三、综合评价情况及评价结论</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经综合评价，该项目得分75分，评价等级为“中”，得（扣）分明细如下：</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楷体_GB2312"/>
          <w:kern w:val="0"/>
          <w:sz w:val="32"/>
          <w:szCs w:val="32"/>
        </w:rPr>
      </w:pPr>
      <w:r>
        <w:rPr>
          <w:rFonts w:eastAsia="楷体_GB2312"/>
          <w:kern w:val="0"/>
          <w:sz w:val="32"/>
          <w:szCs w:val="32"/>
        </w:rPr>
        <w:t>（一）项目决策总分15分，实得9分，扣6分，扣分明细：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未申报绩效目标，扣4分；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未将项目资金纳入本级预算管理，未对资金使用进行计划安排和细化分配，扣2分。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楷体_GB2312"/>
          <w:kern w:val="0"/>
          <w:sz w:val="32"/>
          <w:szCs w:val="32"/>
        </w:rPr>
      </w:pPr>
      <w:r>
        <w:rPr>
          <w:rFonts w:eastAsia="楷体_GB2312"/>
          <w:kern w:val="0"/>
          <w:sz w:val="32"/>
          <w:szCs w:val="32"/>
        </w:rPr>
        <w:t>（二）项目过程总分25分，实得20分，扣5分，扣分明细：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1个项目擅自开工建设，扣1分；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3个项目变更程序未规范履行，扣3分；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 1个项目结算不及时，扣1分。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kern w:val="0"/>
          <w:sz w:val="32"/>
          <w:szCs w:val="32"/>
        </w:rPr>
      </w:pPr>
      <w:r>
        <w:rPr>
          <w:rFonts w:eastAsia="楷体_GB2312"/>
          <w:kern w:val="0"/>
          <w:sz w:val="32"/>
          <w:szCs w:val="32"/>
        </w:rPr>
        <w:t>（三）项目产出情况总分30分，实得21分，扣9分，扣分明细：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一中教学楼建成教室数量未完成，扣1分；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6个项目延期完工，扣3分；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 5个项目结算金额超出预算，扣5分。</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eastAsia="楷体_GB2312"/>
          <w:bCs/>
          <w:sz w:val="32"/>
          <w:szCs w:val="32"/>
        </w:rPr>
      </w:pPr>
      <w:r>
        <w:rPr>
          <w:rFonts w:eastAsia="楷体_GB2312"/>
          <w:bCs/>
          <w:sz w:val="32"/>
          <w:szCs w:val="32"/>
        </w:rPr>
        <w:t>（四）项目效益情况总分30分，实得25分，扣5分，扣分明细：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教师公租房效益未发挥，扣1分；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西湖中心小学公厕投入形成浪费，扣2分；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 城乡教育均衡发展待提升，扣1分；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4. 教师满意度不达标，扣1分。</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eastAsia="黑体"/>
          <w:bCs/>
          <w:sz w:val="32"/>
          <w:szCs w:val="32"/>
        </w:rPr>
      </w:pPr>
      <w:r>
        <w:rPr>
          <w:rFonts w:eastAsia="黑体"/>
          <w:bCs/>
          <w:sz w:val="32"/>
          <w:szCs w:val="32"/>
        </w:rPr>
        <w:t>四、绩效评价指标分析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eastAsia="楷体_GB2312"/>
          <w:bCs/>
          <w:sz w:val="32"/>
          <w:szCs w:val="32"/>
        </w:rPr>
      </w:pPr>
      <w:r>
        <w:rPr>
          <w:rFonts w:eastAsia="楷体_GB2312"/>
          <w:bCs/>
          <w:sz w:val="32"/>
          <w:szCs w:val="32"/>
        </w:rPr>
        <w:t>（一）项目决策情况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1．项目立项。项目根据《中共常德市委常委议事协调会议纪要》（〔2019〕第2次）文件立项。项目决策程序规范，依据充分。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2．绩效目标。项目未申报绩效目标，本次评价的绩效目标由评价小组根据各项目实施方案、评审文件、业务合同等梳理形成。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3．资金投入。项目资金未纳入区财政预算管理，未进行计划安排与分配，根据各项目实施过程中的资金需求分配拨付。</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bCs/>
          <w:sz w:val="32"/>
          <w:szCs w:val="32"/>
        </w:rPr>
      </w:pPr>
      <w:r>
        <w:rPr>
          <w:rFonts w:eastAsia="楷体_GB2312"/>
          <w:bCs/>
          <w:sz w:val="32"/>
          <w:szCs w:val="32"/>
        </w:rPr>
        <w:t>（二）项目过程情况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资金管理情况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（1）资金到位率。项目预算金额2,000万元，市财政局已按期向西湖管理区下达资金2,000万元，其他区级统筹资金到位319.58万元，资金到位率100%。</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（2）预算执行率。2019年至2021年5月，区财政局累计向各项目单位下达教育基础设施建设资金2,319.58万元，各项目单位累计使用2,233.45万元，资金预算执行率96.29%。</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（3）资金使用合规性。区财政局将项目资金</w:t>
      </w:r>
      <w:r>
        <w:rPr>
          <w:rFonts w:hint="eastAsia" w:eastAsia="仿宋" w:cs="Times New Roman"/>
          <w:sz w:val="32"/>
          <w:szCs w:val="32"/>
          <w:lang w:val="en-US" w:eastAsia="zh-CN"/>
        </w:rPr>
        <w:t>纳</w:t>
      </w:r>
      <w:r>
        <w:rPr>
          <w:rFonts w:hint="eastAsia" w:eastAsia="仿宋" w:cs="Times New Roman"/>
          <w:sz w:val="32"/>
          <w:szCs w:val="32"/>
          <w:lang w:eastAsia="zh-CN"/>
        </w:rPr>
        <w:t>入财政专项转移支付资金特设专户进行管理。区教育局和学校根据实施项目进度和资金需求申请，经区财政局审核，分管财政区管委领导审批后下达。项目资金由区教育局统一核算，按项目建立了专项资金台账。资金拨付使用由各项目单位根据部门财务管理要求执行，由经办部门申请，财务审核，领导审批后拨付。项目资金使用规范，未发现截留、挤占、挪用等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项目组织实施情况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（1）管理制度健全性。项目资金依据区财政局制定的《西湖管理区财政专项资金管理规定》进行管理，项目管理按照区管委制定的《西湖管理区政府投资项目管理办法》执行。</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组织实施程序。各项目单位根据《西湖管理区政府投资项目管理办法》规定开展，按程序完成立项批复、规划许可、施工许可、预算评审等程序。达到公开招标或政府采购限额标准的均落实执行了相关程序。项目工程、设计、监理、勘察等业务均已按要求签订业务合同，合同条款规范完整并有效执行。有效落实了项目监理制，监理服务涵盖项目全过程。项目完工后，由项目建设、施工、设计、监理多家单位共同验收合格后投入使用。</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楷体_GB2312"/>
          <w:sz w:val="32"/>
          <w:szCs w:val="32"/>
        </w:rPr>
      </w:pPr>
      <w:r>
        <w:rPr>
          <w:rFonts w:eastAsia="楷体_GB2312"/>
          <w:sz w:val="32"/>
          <w:szCs w:val="32"/>
        </w:rPr>
        <w:t>（三）项目产出情况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数量指标。西湖一中建成一栋教学楼2,993.5平方米，教室14间，教工室8间；配置护眼灯142盏，黑板灯27盏，学生课桌椅812套，交互智能平板一体机14台，监控36台，电子显示屏1块，空调40台；建成一栋教师公租房1,610平方米，教师公租房40套；校区临街区域加装护栏199.6米；励志楼外立面维修1,429.2平方米。西湖中心小学建成塑胶运动场，跑道长度280米，公厕205.02平方米，教学楼和学生食堂按计划施工中。新港小学建成公厕105平方米，校园围墙180米。裕民小学运动场加装悬浮地板774.41平方米。鼎港小学搭建车棚204平方米。除西湖一中教学楼教室建成数量未达标外，其他产出数量均已完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质量指标。已完工验收项目质量合格率100%，教学设备质量合格率100%，未发生施工安全事故。目标完成。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 时效指标。各项目均按合同约定按期开工，按期开工率100%；已完工的11个项目中西湖一中教学楼等6个项目存在不同程度延期，完工及时率不达标。</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4. 成本指标。已完成结算评审的10个项目中，西湖一中教学楼等5个项目结算金额超出预算，成本节约率目标未完成。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楷体_GB2312"/>
          <w:sz w:val="32"/>
          <w:szCs w:val="32"/>
        </w:rPr>
      </w:pPr>
      <w:r>
        <w:rPr>
          <w:rFonts w:eastAsia="楷体_GB2312"/>
          <w:sz w:val="32"/>
          <w:szCs w:val="32"/>
        </w:rPr>
        <w:t>（四）项目效益</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 扩大办学规模，消除大班额影响。通过西湖一中和西湖中心小学新建教学楼项目实施，进一步扩大了城区学校办学规模，新增教学学位1280个，有效缓解“城区学校挤”现象，消除大班额影响。目前西湖管理区各学校大班额已全面消除，在2020年全市消除大班额工作中评为先进单位。效益已实现。</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消除安全隐患，保障校舍安全。西湖中心小学原二号教学楼建于1997年，经专业鉴定为C级危房，已无加固价值。通过西湖中心小学提质改造项目，将该处危房拆除，新建教学楼，有效解决危房安全隐患，保障校舍安全。效益已实现。</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 提升办学条件，促进均衡发展。西湖中心小学运动场项目将原土质跑道改造为塑胶跑道，裕民小学在原土质运动场上加装悬浮地板，解决了运动场晴天扬尘雨天泥泞等问题；西湖一中和新港小学校园围墙护栏建成，防止社会人员擅自进入校区，保障校园安全；新港小学公厕项目，解决了学校无水冲式厕所问题。通过教育建设投入，部分学校基础设施得到明显改善，有效提升办学条件。但建成的西湖中心小学公厕已被拆除，项目投入形成浪费；辖区内农村学校生源流失，城乡两级分化较为明显，促进城乡教育均衡发展方面效益有待提升。效益部分实现。</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4. 支持教育投入，减轻债务压力。通过市本级教育建设资金的投入，在支持教育新建项目的同时，解决了以前年度改善农村薄弱学校建设形成的欠款，有效减轻了西湖管理区教育建设债务压力，化解了部分债务风险。效益已实现。</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5. 解决住房问题，稳定师资队伍。教师公租房项目建成后因新冠疫情影响，尚未投入使用。项目效益未发挥。</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6. 满意度。根据问卷调查统计结果，学校教师满意度88.72%，学生满意度91.3%。</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黑体"/>
          <w:sz w:val="32"/>
          <w:szCs w:val="32"/>
        </w:rPr>
      </w:pPr>
      <w:r>
        <w:rPr>
          <w:rFonts w:eastAsia="黑体"/>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outlineLvl w:val="0"/>
        <w:rPr>
          <w:rFonts w:eastAsia="楷体_GB2312"/>
          <w:sz w:val="32"/>
          <w:szCs w:val="32"/>
        </w:rPr>
      </w:pPr>
      <w:r>
        <w:rPr>
          <w:rFonts w:eastAsia="楷体_GB2312"/>
          <w:sz w:val="32"/>
          <w:szCs w:val="32"/>
        </w:rPr>
        <w:t>（一）主要经验及做法</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资金管理严格。区财政局下达项目资金时，严格对项目申请材料、工程进度进行把关，根据实际资金需求安排，报经分管财政区管委领导审批后下达。区教育局统筹控制各学校项目支出，各学校支出款项时除完成内部审批程序外，还需报经区教育局审核，有效防止了挪用套取等情况。</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sz w:val="32"/>
          <w:szCs w:val="32"/>
        </w:rPr>
      </w:pPr>
      <w:r>
        <w:rPr>
          <w:rFonts w:eastAsia="楷体_GB2312"/>
          <w:sz w:val="32"/>
          <w:szCs w:val="32"/>
        </w:rPr>
        <w:t>（二）存在的问题</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1.项目缺乏预算绩效管理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区财政局未将项目资金纳入本级预算管理，未对资金使用进行计划安排和细化分配，未申报绩效目标，未落实《中华人民共和国预算法》第三十八条“地方各级政府应当将上级政府提前下达的转移支付预计数编入本级预算”的规定。</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 项目管理欠规范</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个别项目擅自开工建设。西湖一中教师公租房项目2019年1月15日取得《施工许可证》，但2018年12月18日就已开工建设。违反了《中华人民共和国建筑法》第七条“建筑工程开工前，建设单位应当按照国家有关规定向工程所在地县级以上人民政府建设行政主管部门申请领取施工许可证”的规定。</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变更审批程序未落实。西湖一中教学楼、教师公租房和西湖中心小学运动场项目，因设计变更等原因分别增加投资额128.75万元、40.01万元、31.19万元（结算送审金额对比中标金额），相关变更内容仅经建设、施工、设计、监理等单位同意，未报经区财政局、区住建局及分管区领导审批，未落实执行《西湖管理区政府投资项目管理办法》第三十二条“项目实施过程中工程造价超过概预算金额的，施工单位应先行停工，由建设单位按概预算变更管理程序审批后，方可进行工程变更施工”的规定。</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（3）工程结算不及时。新港小学围墙2019年5月建成验收，截至2021年5月还未办理工程结算，结算评审程序严重滞后。《西湖管理区政府投资项目管理办法》规定“项目竣工验收后6个月内办理竣工决算”。</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3.项目产出不达标</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（1）变更房屋用途。经现场评价发现，西湖一中教学楼项目中立项批复用于教室的2间房屋改造为学校会议室，未办理相关变更手续。</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部分项目延期完工。西湖一中教师公租房项目延期完工7个月，新港小学围墙建设项目延期完工4个月，西湖一中教学楼、西湖中心小学运动场、新港小学公厕3个项目延期完工2个月，西湖中心小学公厕延期完工1个月。</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成本控制不到位。西湖一中教学楼结算成本超预算59.98万元，超支率7.53%；教师公租房结算成本超预算10.75万元，超支率2.61%；西湖中心小学运动场结算成本超预算16.89万元，超支率5.25%；新港小学公厕结算成本超预算1.09万元，超支率2.39%；鼎港小学车棚结算成本超预算0.46万元，超支率10.13%。以前年度建设的新港小学综合楼和下窖小学教学楼，项目结算成本分别超预算64.27万元和106.16万元，超支率分别为16.15%和15.44%。</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4.部分项目效益欠佳</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个别项目投资形成浪费。西湖中心小学公厕2019月9年建成验收后投入使用，因公厕位置距离新建食堂过近，并对新建教学楼连廊产生影响，在2021年启动西湖中心小学提质改造建设后拆除，并在提质改造中重新规划公厕建设。已支出的41.60万元财政资金形成浪费，存在重复建设现象。</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公租房效益未发挥。西湖一中教师公租房项目2019年12月竣工验收，因2020年初新冠疫情爆发，公租房被征用为新冠疫情集中隔离点。截至2021年5月底，该公租房后续管理责任，适用租赁群体、租金标准等管理办法均未明确，在疫情基本稳定的情况，仍作为新冠疫情集中隔离点，目前全部空置。</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城乡教育均衡发展待提升。根据现场查看和问卷调查，城乡学校在师资力量、食堂、运动场等方面还存在一定的差距。根据2021年春季入学人数统计情况，西湖中心小学（城镇小学）开设班级25个，在校学生1216人，而其他6所农村小学在校学生均不足400人，大部分年级仅开设1个班，其中西洲、下窖、鼎港、东洲4所农村小学生源逐年减少，城乡两级分化较为明显。</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sz w:val="32"/>
          <w:szCs w:val="32"/>
        </w:rPr>
      </w:pPr>
      <w:r>
        <w:rPr>
          <w:rFonts w:eastAsia="楷体_GB2312"/>
          <w:sz w:val="32"/>
          <w:szCs w:val="32"/>
        </w:rPr>
        <w:t>（三）原因分析</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1.项目建设单位对制度要求重视不够，执行不严。</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2.教育建设缺乏统筹规划，导致建了又拆，拆了又建。</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3.部分项目前期设计欠全面，建设过程较多的设计变更，影响了项目工期，增加了项目成本。</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eastAsia="黑体"/>
          <w:bCs/>
          <w:sz w:val="32"/>
          <w:szCs w:val="32"/>
        </w:rPr>
      </w:pPr>
      <w:r>
        <w:rPr>
          <w:rFonts w:eastAsia="黑体"/>
          <w:bCs/>
          <w:sz w:val="32"/>
          <w:szCs w:val="32"/>
        </w:rPr>
        <w:t>六、有关建议</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eastAsia="楷体_GB2312"/>
          <w:snapToGrid w:val="0"/>
          <w:sz w:val="32"/>
          <w:szCs w:val="32"/>
        </w:rPr>
      </w:pPr>
      <w:r>
        <w:rPr>
          <w:rFonts w:eastAsia="楷体_GB2312"/>
          <w:snapToGrid w:val="0"/>
          <w:sz w:val="32"/>
          <w:szCs w:val="32"/>
        </w:rPr>
        <w:t>（一）完善预算绩效管理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建议区财政局严格落实《预算法》规定要求，将上级政府提前下达的转移支付预计数编入本级预算，与资金使用部门会商拟定预算细化方案，明确实施项目计划。根据预算绩效管理要求规范申报绩效目标，作为项目后续运行监控和绩效评价的重要依据。</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sz w:val="32"/>
          <w:szCs w:val="32"/>
        </w:rPr>
      </w:pPr>
      <w:r>
        <w:rPr>
          <w:rFonts w:eastAsia="楷体_GB2312"/>
          <w:sz w:val="32"/>
          <w:szCs w:val="32"/>
        </w:rPr>
        <w:t>（二）规范项目过程管理</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一是加强项目监管，区教育局应认真履行教育项目监管责任，定期收集各项目实施信息，督导调度施工进度，对项目程序欠规范、进度不理想的应及时要求整改。二是规范报建程序，各项目单位应及时、规范履行建设项目报建审批程序，禁止违法建设、先建设后报批等情况，保障建设程序合法合规。三是建立教育用房变更审批机制，变更教育用房设计用途应向区教育局和国资管理部门递交申请，严格审核变更的合理性和必要性，避免因办公用房占用过多导致教室不足的情况。四是及时办理工程结算，项目竣工后应按规定期限办理结算评审程序。五是严格项目成本管理，加强设计方案审查，避免因设计缺项导致工程量增加；严格项目变更过程审批，对于变更审批程序未到位或不合理变更增加的投资不纳入结算评审范围，防止随意变更设计，避免低价中标高价结算，严格控制项目成本，防范廉政风险。</w:t>
      </w:r>
    </w:p>
    <w:p>
      <w:pPr>
        <w:keepNext w:val="0"/>
        <w:keepLines w:val="0"/>
        <w:pageBreakBefore w:val="0"/>
        <w:widowControl w:val="0"/>
        <w:kinsoku/>
        <w:wordWrap/>
        <w:overflowPunct/>
        <w:topLinePunct w:val="0"/>
        <w:autoSpaceDE/>
        <w:autoSpaceDN/>
        <w:bidi w:val="0"/>
        <w:adjustRightInd/>
        <w:spacing w:line="560" w:lineRule="exact"/>
        <w:ind w:firstLine="670" w:firstLineChars="200"/>
        <w:textAlignment w:val="auto"/>
        <w:rPr>
          <w:rFonts w:eastAsia="楷体_GB2312"/>
          <w:sz w:val="32"/>
          <w:szCs w:val="32"/>
        </w:rPr>
      </w:pPr>
      <w:r>
        <w:rPr>
          <w:rFonts w:eastAsia="楷体_GB2312"/>
          <w:sz w:val="32"/>
          <w:szCs w:val="32"/>
        </w:rPr>
        <w:t>（三）提升项目效益</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加强统筹规划，根据国家、省、市教育发展规划，制定三至五年全区教育发展规划，比照标准化学校建设标准，根据各校需求与不足“一校一策”制定建设方案，科学布局，合理选址，杜绝浪费行为和重复建设。根据深入推进义务教育均衡发展精神，加强教育资源整合，合理分配教育投入，注重农村学校师资稳定与培养工作，逐步实现基本均衡向优质均衡的跨越发展，缩小城乡教育差距。针对教师公租房尚未投入使用的问题，建议区教育局尽快拟定公租房后续使用方案和管理制度，报经区管委研究审议，明确管理责任、适用群体、租金标准等内容，在满足新冠疫情防控要求的前提下，尽快投入使用，发挥项目效益，解决异地年轻教师住房问题。</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rPr>
          <w:rFonts w:eastAsia="楷体_GB2312"/>
          <w:sz w:val="32"/>
          <w:szCs w:val="32"/>
        </w:rPr>
      </w:pPr>
      <w:r>
        <w:rPr>
          <w:rFonts w:eastAsia="楷体_GB2312"/>
          <w:sz w:val="32"/>
          <w:szCs w:val="32"/>
        </w:rPr>
        <w:t>（四）结果应用建议</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rPr>
          <w:rFonts w:hint="eastAsia" w:eastAsia="仿宋" w:cs="Times New Roman"/>
          <w:sz w:val="32"/>
          <w:szCs w:val="32"/>
          <w:lang w:eastAsia="zh-CN"/>
        </w:rPr>
      </w:pPr>
      <w:r>
        <w:rPr>
          <w:rFonts w:hint="eastAsia" w:eastAsia="仿宋" w:cs="Times New Roman"/>
          <w:sz w:val="32"/>
          <w:szCs w:val="32"/>
          <w:lang w:eastAsia="zh-CN"/>
        </w:rPr>
        <w:t>本项目评价结果为“中”，建议市财政局根据《中共常德市委常委议事协调会议纪要》（〔2019〕第2次）精神，按期下达2021年项目资金；加强同类型下级财政补助资金监管工作，要求下级财政报送必要的预算细化方案和绩效目标，定期对资金使用和实施项目效益开展监督检查工作，全面提升财政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jc w:val="lef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附件：1.资金汇总表</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 xml:space="preserve">      2.项目支出明细表</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 xml:space="preserve">      3.项目实施情况明细表</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 xml:space="preserve">      4.绩效目标完成情况表</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 xml:space="preserve">      5.项目支出绩效评价指标体系</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default"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 xml:space="preserve">      6.调查问卷汇总表（教师）</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snapToGrid w:val="0"/>
          <w:sz w:val="32"/>
          <w:szCs w:val="32"/>
        </w:rPr>
      </w:pPr>
      <w:r>
        <w:rPr>
          <w:rFonts w:hint="default" w:ascii="Times New Roman" w:hAnsi="Times New Roman" w:eastAsia="仿宋" w:cs="Times New Roman"/>
          <w:snapToGrid w:val="0"/>
          <w:sz w:val="32"/>
          <w:szCs w:val="32"/>
        </w:rPr>
        <w:t xml:space="preserve">      7.调查问卷汇总表（学生或家长）</w:t>
      </w:r>
    </w:p>
    <w:sectPr>
      <w:footerReference r:id="rId3" w:type="default"/>
      <w:pgSz w:w="11906" w:h="16838"/>
      <w:pgMar w:top="2098" w:right="1474" w:bottom="1985" w:left="1588" w:header="851" w:footer="1417" w:gutter="0"/>
      <w:pgNumType w:fmt="decimal"/>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4BA3"/>
    <w:multiLevelType w:val="multilevel"/>
    <w:tmpl w:val="5BA34BA3"/>
    <w:lvl w:ilvl="0" w:tentative="0">
      <w:start w:val="1"/>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C05594B"/>
    <w:multiLevelType w:val="multilevel"/>
    <w:tmpl w:val="6C05594B"/>
    <w:lvl w:ilvl="0" w:tentative="0">
      <w:start w:val="1"/>
      <w:numFmt w:val="japaneseCounting"/>
      <w:lvlText w:val="%1、"/>
      <w:lvlJc w:val="left"/>
      <w:pPr>
        <w:ind w:left="1429" w:hanging="720"/>
      </w:pPr>
      <w:rPr>
        <w:rFonts w:hint="default"/>
      </w:rPr>
    </w:lvl>
    <w:lvl w:ilvl="1" w:tentative="0">
      <w:start w:val="3"/>
      <w:numFmt w:val="japaneseCounting"/>
      <w:lvlText w:val="%2、"/>
      <w:lvlJc w:val="left"/>
      <w:pPr>
        <w:ind w:left="1780" w:hanging="720"/>
      </w:pPr>
      <w:rPr>
        <w:rFonts w:hint="default"/>
      </w:rPr>
    </w:lvl>
    <w:lvl w:ilvl="2" w:tentative="0">
      <w:start w:val="2"/>
      <w:numFmt w:val="decimal"/>
      <w:lvlText w:val="%3．"/>
      <w:lvlJc w:val="left"/>
      <w:pPr>
        <w:ind w:left="2200" w:hanging="720"/>
      </w:pPr>
      <w:rPr>
        <w:rFonts w:hint="default"/>
      </w:rPr>
    </w:lvl>
    <w:lvl w:ilvl="3" w:tentative="0">
      <w:start w:val="1"/>
      <w:numFmt w:val="decimalEnclosedCircle"/>
      <w:lvlText w:val="%4"/>
      <w:lvlJc w:val="left"/>
      <w:pPr>
        <w:ind w:left="2620" w:hanging="720"/>
      </w:pPr>
      <w:rPr>
        <w:rFonts w:hint="default" w:ascii="宋体" w:hAnsi="宋体" w:eastAsia="宋体" w:cs="宋体"/>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17B4"/>
    <w:rsid w:val="000018E6"/>
    <w:rsid w:val="00001FD5"/>
    <w:rsid w:val="00002939"/>
    <w:rsid w:val="000029C3"/>
    <w:rsid w:val="000031E1"/>
    <w:rsid w:val="00003B4E"/>
    <w:rsid w:val="00005347"/>
    <w:rsid w:val="00010364"/>
    <w:rsid w:val="00011F2F"/>
    <w:rsid w:val="00012A27"/>
    <w:rsid w:val="0001546C"/>
    <w:rsid w:val="00015618"/>
    <w:rsid w:val="00015B27"/>
    <w:rsid w:val="00020D4E"/>
    <w:rsid w:val="00022880"/>
    <w:rsid w:val="00023F35"/>
    <w:rsid w:val="000244D6"/>
    <w:rsid w:val="00024786"/>
    <w:rsid w:val="00030242"/>
    <w:rsid w:val="00031453"/>
    <w:rsid w:val="0003674C"/>
    <w:rsid w:val="00040AA1"/>
    <w:rsid w:val="00041697"/>
    <w:rsid w:val="00041CB9"/>
    <w:rsid w:val="00041D78"/>
    <w:rsid w:val="000430C2"/>
    <w:rsid w:val="0004488D"/>
    <w:rsid w:val="00045117"/>
    <w:rsid w:val="000466F7"/>
    <w:rsid w:val="00047253"/>
    <w:rsid w:val="00047CB9"/>
    <w:rsid w:val="00047D76"/>
    <w:rsid w:val="00050FAB"/>
    <w:rsid w:val="000514AB"/>
    <w:rsid w:val="0005363D"/>
    <w:rsid w:val="00054191"/>
    <w:rsid w:val="00054513"/>
    <w:rsid w:val="00057A4C"/>
    <w:rsid w:val="00060E27"/>
    <w:rsid w:val="00064A84"/>
    <w:rsid w:val="00065D95"/>
    <w:rsid w:val="00066EA7"/>
    <w:rsid w:val="000718DE"/>
    <w:rsid w:val="00071933"/>
    <w:rsid w:val="00071A09"/>
    <w:rsid w:val="0007487E"/>
    <w:rsid w:val="00076730"/>
    <w:rsid w:val="0007771A"/>
    <w:rsid w:val="00077D59"/>
    <w:rsid w:val="00080114"/>
    <w:rsid w:val="00080D99"/>
    <w:rsid w:val="0008104D"/>
    <w:rsid w:val="000819FC"/>
    <w:rsid w:val="000838A9"/>
    <w:rsid w:val="00083F51"/>
    <w:rsid w:val="00084FAE"/>
    <w:rsid w:val="00091583"/>
    <w:rsid w:val="00091683"/>
    <w:rsid w:val="00092DD2"/>
    <w:rsid w:val="00093639"/>
    <w:rsid w:val="00094C8E"/>
    <w:rsid w:val="00094F86"/>
    <w:rsid w:val="00095695"/>
    <w:rsid w:val="000A2932"/>
    <w:rsid w:val="000A2B13"/>
    <w:rsid w:val="000A2E03"/>
    <w:rsid w:val="000A388F"/>
    <w:rsid w:val="000A4003"/>
    <w:rsid w:val="000A4008"/>
    <w:rsid w:val="000A4661"/>
    <w:rsid w:val="000A7F46"/>
    <w:rsid w:val="000B0DE4"/>
    <w:rsid w:val="000B149B"/>
    <w:rsid w:val="000B233C"/>
    <w:rsid w:val="000B3592"/>
    <w:rsid w:val="000B6CCC"/>
    <w:rsid w:val="000C18AF"/>
    <w:rsid w:val="000C2D3F"/>
    <w:rsid w:val="000C4429"/>
    <w:rsid w:val="000C4F1B"/>
    <w:rsid w:val="000C6C89"/>
    <w:rsid w:val="000D00A9"/>
    <w:rsid w:val="000D155C"/>
    <w:rsid w:val="000D1840"/>
    <w:rsid w:val="000D194C"/>
    <w:rsid w:val="000D2690"/>
    <w:rsid w:val="000D3CEC"/>
    <w:rsid w:val="000D42FB"/>
    <w:rsid w:val="000D4409"/>
    <w:rsid w:val="000D4F92"/>
    <w:rsid w:val="000D55B8"/>
    <w:rsid w:val="000D5D04"/>
    <w:rsid w:val="000D6366"/>
    <w:rsid w:val="000E0AF1"/>
    <w:rsid w:val="000E0BC9"/>
    <w:rsid w:val="000E4085"/>
    <w:rsid w:val="000E4375"/>
    <w:rsid w:val="000E4F6D"/>
    <w:rsid w:val="000E54FC"/>
    <w:rsid w:val="000F025A"/>
    <w:rsid w:val="000F0462"/>
    <w:rsid w:val="000F1064"/>
    <w:rsid w:val="000F2AA7"/>
    <w:rsid w:val="000F5C2B"/>
    <w:rsid w:val="00100F43"/>
    <w:rsid w:val="001012E8"/>
    <w:rsid w:val="00103535"/>
    <w:rsid w:val="00104C20"/>
    <w:rsid w:val="001054F0"/>
    <w:rsid w:val="00105D15"/>
    <w:rsid w:val="0010600B"/>
    <w:rsid w:val="001121EE"/>
    <w:rsid w:val="001123C8"/>
    <w:rsid w:val="00112B22"/>
    <w:rsid w:val="0011340E"/>
    <w:rsid w:val="00113410"/>
    <w:rsid w:val="00114C79"/>
    <w:rsid w:val="00115FA8"/>
    <w:rsid w:val="001177D8"/>
    <w:rsid w:val="001213E8"/>
    <w:rsid w:val="00121DC2"/>
    <w:rsid w:val="00123033"/>
    <w:rsid w:val="001230D9"/>
    <w:rsid w:val="00125981"/>
    <w:rsid w:val="00126D4E"/>
    <w:rsid w:val="0013085F"/>
    <w:rsid w:val="00130F80"/>
    <w:rsid w:val="00131C7E"/>
    <w:rsid w:val="00134990"/>
    <w:rsid w:val="00135A43"/>
    <w:rsid w:val="00136790"/>
    <w:rsid w:val="00136F6C"/>
    <w:rsid w:val="001379D2"/>
    <w:rsid w:val="00137C68"/>
    <w:rsid w:val="00137D3E"/>
    <w:rsid w:val="00137D5F"/>
    <w:rsid w:val="001419C1"/>
    <w:rsid w:val="00141F9F"/>
    <w:rsid w:val="00144323"/>
    <w:rsid w:val="0014448F"/>
    <w:rsid w:val="00144FD7"/>
    <w:rsid w:val="00145AD1"/>
    <w:rsid w:val="001463A7"/>
    <w:rsid w:val="00147919"/>
    <w:rsid w:val="00152475"/>
    <w:rsid w:val="00155458"/>
    <w:rsid w:val="00155F49"/>
    <w:rsid w:val="00157FCE"/>
    <w:rsid w:val="001613A1"/>
    <w:rsid w:val="00162C69"/>
    <w:rsid w:val="0016314E"/>
    <w:rsid w:val="001631AF"/>
    <w:rsid w:val="001659F7"/>
    <w:rsid w:val="001716B3"/>
    <w:rsid w:val="0017177A"/>
    <w:rsid w:val="001729EB"/>
    <w:rsid w:val="001735E0"/>
    <w:rsid w:val="001800B8"/>
    <w:rsid w:val="00180A5E"/>
    <w:rsid w:val="00183248"/>
    <w:rsid w:val="00183A46"/>
    <w:rsid w:val="00184A04"/>
    <w:rsid w:val="00185925"/>
    <w:rsid w:val="0018614C"/>
    <w:rsid w:val="00187DCD"/>
    <w:rsid w:val="0019075C"/>
    <w:rsid w:val="001917B4"/>
    <w:rsid w:val="00192275"/>
    <w:rsid w:val="00192E56"/>
    <w:rsid w:val="00192FBE"/>
    <w:rsid w:val="001965AB"/>
    <w:rsid w:val="00196CD5"/>
    <w:rsid w:val="0019745B"/>
    <w:rsid w:val="001A05AC"/>
    <w:rsid w:val="001A15A1"/>
    <w:rsid w:val="001A1F83"/>
    <w:rsid w:val="001A2867"/>
    <w:rsid w:val="001A2C6B"/>
    <w:rsid w:val="001A537B"/>
    <w:rsid w:val="001A5A95"/>
    <w:rsid w:val="001A5C77"/>
    <w:rsid w:val="001A5DC7"/>
    <w:rsid w:val="001A64B2"/>
    <w:rsid w:val="001A6644"/>
    <w:rsid w:val="001A74DE"/>
    <w:rsid w:val="001A773C"/>
    <w:rsid w:val="001A7C3F"/>
    <w:rsid w:val="001A7E34"/>
    <w:rsid w:val="001B1B19"/>
    <w:rsid w:val="001B55B6"/>
    <w:rsid w:val="001B6767"/>
    <w:rsid w:val="001B7D13"/>
    <w:rsid w:val="001C60FA"/>
    <w:rsid w:val="001D0272"/>
    <w:rsid w:val="001D4B63"/>
    <w:rsid w:val="001D70B1"/>
    <w:rsid w:val="001D7485"/>
    <w:rsid w:val="001E0AFD"/>
    <w:rsid w:val="001E2CDB"/>
    <w:rsid w:val="001E72C3"/>
    <w:rsid w:val="001E7B4D"/>
    <w:rsid w:val="001F0CAC"/>
    <w:rsid w:val="001F25AA"/>
    <w:rsid w:val="001F33D5"/>
    <w:rsid w:val="001F44AE"/>
    <w:rsid w:val="001F773B"/>
    <w:rsid w:val="00200189"/>
    <w:rsid w:val="00200BB9"/>
    <w:rsid w:val="00200C48"/>
    <w:rsid w:val="00201014"/>
    <w:rsid w:val="00202115"/>
    <w:rsid w:val="00203FED"/>
    <w:rsid w:val="0020416A"/>
    <w:rsid w:val="00204FA1"/>
    <w:rsid w:val="002120D1"/>
    <w:rsid w:val="00212CB4"/>
    <w:rsid w:val="0021324E"/>
    <w:rsid w:val="00215535"/>
    <w:rsid w:val="00215B90"/>
    <w:rsid w:val="00215F77"/>
    <w:rsid w:val="00216DB1"/>
    <w:rsid w:val="00217777"/>
    <w:rsid w:val="002241F6"/>
    <w:rsid w:val="00225C93"/>
    <w:rsid w:val="0022637D"/>
    <w:rsid w:val="00227452"/>
    <w:rsid w:val="002324C4"/>
    <w:rsid w:val="00232559"/>
    <w:rsid w:val="00232CB9"/>
    <w:rsid w:val="002339E4"/>
    <w:rsid w:val="002353A8"/>
    <w:rsid w:val="002361DD"/>
    <w:rsid w:val="00236247"/>
    <w:rsid w:val="002416C4"/>
    <w:rsid w:val="00241A3D"/>
    <w:rsid w:val="00242027"/>
    <w:rsid w:val="00242CFA"/>
    <w:rsid w:val="00242EF5"/>
    <w:rsid w:val="00243395"/>
    <w:rsid w:val="00244EAB"/>
    <w:rsid w:val="00245808"/>
    <w:rsid w:val="002477B1"/>
    <w:rsid w:val="00254ACC"/>
    <w:rsid w:val="0025580C"/>
    <w:rsid w:val="002559F9"/>
    <w:rsid w:val="00257253"/>
    <w:rsid w:val="00260B37"/>
    <w:rsid w:val="00261301"/>
    <w:rsid w:val="00261B0A"/>
    <w:rsid w:val="00261BC9"/>
    <w:rsid w:val="00263860"/>
    <w:rsid w:val="0026408A"/>
    <w:rsid w:val="002650A7"/>
    <w:rsid w:val="00265C95"/>
    <w:rsid w:val="002661A7"/>
    <w:rsid w:val="002668E9"/>
    <w:rsid w:val="002701E7"/>
    <w:rsid w:val="00271860"/>
    <w:rsid w:val="00274A09"/>
    <w:rsid w:val="00274B75"/>
    <w:rsid w:val="0027531C"/>
    <w:rsid w:val="0028057D"/>
    <w:rsid w:val="0028203D"/>
    <w:rsid w:val="002821A1"/>
    <w:rsid w:val="00283679"/>
    <w:rsid w:val="00283EB0"/>
    <w:rsid w:val="00284DB8"/>
    <w:rsid w:val="0028743A"/>
    <w:rsid w:val="00296DC3"/>
    <w:rsid w:val="00297452"/>
    <w:rsid w:val="00297629"/>
    <w:rsid w:val="00297EF5"/>
    <w:rsid w:val="002A0083"/>
    <w:rsid w:val="002A0411"/>
    <w:rsid w:val="002A362F"/>
    <w:rsid w:val="002A4DDE"/>
    <w:rsid w:val="002A5320"/>
    <w:rsid w:val="002A67C3"/>
    <w:rsid w:val="002A7B48"/>
    <w:rsid w:val="002A7CF8"/>
    <w:rsid w:val="002A7CFB"/>
    <w:rsid w:val="002B3E18"/>
    <w:rsid w:val="002B3FB0"/>
    <w:rsid w:val="002B65AD"/>
    <w:rsid w:val="002C11C7"/>
    <w:rsid w:val="002C1260"/>
    <w:rsid w:val="002C17FA"/>
    <w:rsid w:val="002C23FF"/>
    <w:rsid w:val="002C2CE9"/>
    <w:rsid w:val="002C3A59"/>
    <w:rsid w:val="002C5534"/>
    <w:rsid w:val="002D0DAA"/>
    <w:rsid w:val="002D23CF"/>
    <w:rsid w:val="002D40D2"/>
    <w:rsid w:val="002D49FE"/>
    <w:rsid w:val="002D58ED"/>
    <w:rsid w:val="002D6A56"/>
    <w:rsid w:val="002E120B"/>
    <w:rsid w:val="002E2AE1"/>
    <w:rsid w:val="002E2C4D"/>
    <w:rsid w:val="002E4F3C"/>
    <w:rsid w:val="002E71E0"/>
    <w:rsid w:val="002F1166"/>
    <w:rsid w:val="002F32B7"/>
    <w:rsid w:val="002F36ED"/>
    <w:rsid w:val="002F675D"/>
    <w:rsid w:val="002F7C00"/>
    <w:rsid w:val="00301B87"/>
    <w:rsid w:val="0030203A"/>
    <w:rsid w:val="003024A5"/>
    <w:rsid w:val="0030366D"/>
    <w:rsid w:val="00303E0D"/>
    <w:rsid w:val="00305B35"/>
    <w:rsid w:val="003063E8"/>
    <w:rsid w:val="00306F2B"/>
    <w:rsid w:val="003073BB"/>
    <w:rsid w:val="003101B6"/>
    <w:rsid w:val="00311ACB"/>
    <w:rsid w:val="00315921"/>
    <w:rsid w:val="00316E71"/>
    <w:rsid w:val="00317733"/>
    <w:rsid w:val="00320024"/>
    <w:rsid w:val="00320271"/>
    <w:rsid w:val="003205A5"/>
    <w:rsid w:val="00321845"/>
    <w:rsid w:val="003229B7"/>
    <w:rsid w:val="0032409F"/>
    <w:rsid w:val="00327224"/>
    <w:rsid w:val="003308EC"/>
    <w:rsid w:val="003323FF"/>
    <w:rsid w:val="003357C6"/>
    <w:rsid w:val="00337C93"/>
    <w:rsid w:val="003421DD"/>
    <w:rsid w:val="00344AEA"/>
    <w:rsid w:val="00346F59"/>
    <w:rsid w:val="003510D5"/>
    <w:rsid w:val="003539FC"/>
    <w:rsid w:val="00353B1D"/>
    <w:rsid w:val="00355513"/>
    <w:rsid w:val="003557F0"/>
    <w:rsid w:val="00355984"/>
    <w:rsid w:val="0035662D"/>
    <w:rsid w:val="00356A87"/>
    <w:rsid w:val="00357EEC"/>
    <w:rsid w:val="00357EF6"/>
    <w:rsid w:val="00357FF2"/>
    <w:rsid w:val="003608B9"/>
    <w:rsid w:val="003632FC"/>
    <w:rsid w:val="00363D4B"/>
    <w:rsid w:val="00364ABF"/>
    <w:rsid w:val="00365CC5"/>
    <w:rsid w:val="003661EC"/>
    <w:rsid w:val="0037060B"/>
    <w:rsid w:val="00371DA4"/>
    <w:rsid w:val="00373C5E"/>
    <w:rsid w:val="00374D45"/>
    <w:rsid w:val="00375A43"/>
    <w:rsid w:val="00376FE1"/>
    <w:rsid w:val="0038173F"/>
    <w:rsid w:val="00385291"/>
    <w:rsid w:val="003854C1"/>
    <w:rsid w:val="00385A1F"/>
    <w:rsid w:val="00386F33"/>
    <w:rsid w:val="00387CF9"/>
    <w:rsid w:val="003902A3"/>
    <w:rsid w:val="00392DE8"/>
    <w:rsid w:val="00393319"/>
    <w:rsid w:val="00393D5F"/>
    <w:rsid w:val="0039477B"/>
    <w:rsid w:val="00394FA9"/>
    <w:rsid w:val="0039562F"/>
    <w:rsid w:val="00396530"/>
    <w:rsid w:val="00396883"/>
    <w:rsid w:val="003A02C6"/>
    <w:rsid w:val="003A0B4F"/>
    <w:rsid w:val="003A0B5D"/>
    <w:rsid w:val="003A1D5C"/>
    <w:rsid w:val="003A2764"/>
    <w:rsid w:val="003A52F8"/>
    <w:rsid w:val="003B055F"/>
    <w:rsid w:val="003B07C3"/>
    <w:rsid w:val="003B0DCE"/>
    <w:rsid w:val="003B13C4"/>
    <w:rsid w:val="003B293D"/>
    <w:rsid w:val="003B296C"/>
    <w:rsid w:val="003B37DC"/>
    <w:rsid w:val="003B50ED"/>
    <w:rsid w:val="003B6375"/>
    <w:rsid w:val="003B7158"/>
    <w:rsid w:val="003C00B3"/>
    <w:rsid w:val="003C0A1E"/>
    <w:rsid w:val="003C144B"/>
    <w:rsid w:val="003C1618"/>
    <w:rsid w:val="003C3694"/>
    <w:rsid w:val="003C4026"/>
    <w:rsid w:val="003C5518"/>
    <w:rsid w:val="003C57FB"/>
    <w:rsid w:val="003C5B6F"/>
    <w:rsid w:val="003C6136"/>
    <w:rsid w:val="003C664F"/>
    <w:rsid w:val="003C7C2D"/>
    <w:rsid w:val="003D0193"/>
    <w:rsid w:val="003D0BC5"/>
    <w:rsid w:val="003D5400"/>
    <w:rsid w:val="003D6612"/>
    <w:rsid w:val="003E0F41"/>
    <w:rsid w:val="003E28ED"/>
    <w:rsid w:val="003E4D34"/>
    <w:rsid w:val="003E50CF"/>
    <w:rsid w:val="003F3277"/>
    <w:rsid w:val="003F3F3A"/>
    <w:rsid w:val="003F4358"/>
    <w:rsid w:val="003F5E28"/>
    <w:rsid w:val="00402D17"/>
    <w:rsid w:val="00405248"/>
    <w:rsid w:val="004056BF"/>
    <w:rsid w:val="00405990"/>
    <w:rsid w:val="00407991"/>
    <w:rsid w:val="00407A5C"/>
    <w:rsid w:val="00410C2B"/>
    <w:rsid w:val="00410DC9"/>
    <w:rsid w:val="004110CE"/>
    <w:rsid w:val="004125EF"/>
    <w:rsid w:val="0041469A"/>
    <w:rsid w:val="00416058"/>
    <w:rsid w:val="004164A1"/>
    <w:rsid w:val="00417284"/>
    <w:rsid w:val="0042183C"/>
    <w:rsid w:val="004258F1"/>
    <w:rsid w:val="004259E1"/>
    <w:rsid w:val="004273C2"/>
    <w:rsid w:val="00431D15"/>
    <w:rsid w:val="00434A4E"/>
    <w:rsid w:val="00435E71"/>
    <w:rsid w:val="00436032"/>
    <w:rsid w:val="00436094"/>
    <w:rsid w:val="004372DE"/>
    <w:rsid w:val="00437317"/>
    <w:rsid w:val="00437985"/>
    <w:rsid w:val="004435D7"/>
    <w:rsid w:val="00444F84"/>
    <w:rsid w:val="00446136"/>
    <w:rsid w:val="00447269"/>
    <w:rsid w:val="00450240"/>
    <w:rsid w:val="004506F6"/>
    <w:rsid w:val="0045589A"/>
    <w:rsid w:val="00455D87"/>
    <w:rsid w:val="00456395"/>
    <w:rsid w:val="00460E02"/>
    <w:rsid w:val="00460FA9"/>
    <w:rsid w:val="00461460"/>
    <w:rsid w:val="004619A0"/>
    <w:rsid w:val="00463DFC"/>
    <w:rsid w:val="004657EE"/>
    <w:rsid w:val="0046616A"/>
    <w:rsid w:val="00466496"/>
    <w:rsid w:val="00467FA6"/>
    <w:rsid w:val="00470977"/>
    <w:rsid w:val="00473963"/>
    <w:rsid w:val="00475E5D"/>
    <w:rsid w:val="004767A4"/>
    <w:rsid w:val="00477CD3"/>
    <w:rsid w:val="00480330"/>
    <w:rsid w:val="0048190E"/>
    <w:rsid w:val="00482406"/>
    <w:rsid w:val="00484C57"/>
    <w:rsid w:val="00491CD7"/>
    <w:rsid w:val="00493319"/>
    <w:rsid w:val="0049332C"/>
    <w:rsid w:val="00495C83"/>
    <w:rsid w:val="00496055"/>
    <w:rsid w:val="0049623D"/>
    <w:rsid w:val="0049718D"/>
    <w:rsid w:val="0049719E"/>
    <w:rsid w:val="00497F2D"/>
    <w:rsid w:val="004A0F11"/>
    <w:rsid w:val="004A30F8"/>
    <w:rsid w:val="004A3AAA"/>
    <w:rsid w:val="004A48DA"/>
    <w:rsid w:val="004A5907"/>
    <w:rsid w:val="004A60BE"/>
    <w:rsid w:val="004A6793"/>
    <w:rsid w:val="004A6A79"/>
    <w:rsid w:val="004B0CC8"/>
    <w:rsid w:val="004B690D"/>
    <w:rsid w:val="004C198F"/>
    <w:rsid w:val="004C3DE4"/>
    <w:rsid w:val="004C5887"/>
    <w:rsid w:val="004C5CCE"/>
    <w:rsid w:val="004C6D8F"/>
    <w:rsid w:val="004D0E48"/>
    <w:rsid w:val="004D335E"/>
    <w:rsid w:val="004D39B2"/>
    <w:rsid w:val="004D4000"/>
    <w:rsid w:val="004D4DDC"/>
    <w:rsid w:val="004D4F56"/>
    <w:rsid w:val="004D6B1A"/>
    <w:rsid w:val="004D6D5F"/>
    <w:rsid w:val="004D731D"/>
    <w:rsid w:val="004D7FEA"/>
    <w:rsid w:val="004E1775"/>
    <w:rsid w:val="004E33FD"/>
    <w:rsid w:val="004E6BFB"/>
    <w:rsid w:val="004F0B27"/>
    <w:rsid w:val="004F0F8B"/>
    <w:rsid w:val="004F21E6"/>
    <w:rsid w:val="004F5EB6"/>
    <w:rsid w:val="004F63FD"/>
    <w:rsid w:val="004F7931"/>
    <w:rsid w:val="005006B6"/>
    <w:rsid w:val="005049BC"/>
    <w:rsid w:val="0050544B"/>
    <w:rsid w:val="0050665A"/>
    <w:rsid w:val="00507939"/>
    <w:rsid w:val="00511510"/>
    <w:rsid w:val="00511C54"/>
    <w:rsid w:val="005131AD"/>
    <w:rsid w:val="00514CFA"/>
    <w:rsid w:val="005167B5"/>
    <w:rsid w:val="005172AE"/>
    <w:rsid w:val="005210EA"/>
    <w:rsid w:val="005217E9"/>
    <w:rsid w:val="0052284F"/>
    <w:rsid w:val="00523E5C"/>
    <w:rsid w:val="00523E9D"/>
    <w:rsid w:val="00525804"/>
    <w:rsid w:val="00525856"/>
    <w:rsid w:val="00527D6C"/>
    <w:rsid w:val="0053136A"/>
    <w:rsid w:val="00531D3A"/>
    <w:rsid w:val="00531EDE"/>
    <w:rsid w:val="00532234"/>
    <w:rsid w:val="00532A6E"/>
    <w:rsid w:val="00532CE8"/>
    <w:rsid w:val="00532E3B"/>
    <w:rsid w:val="00533DD9"/>
    <w:rsid w:val="00534050"/>
    <w:rsid w:val="00535318"/>
    <w:rsid w:val="00537438"/>
    <w:rsid w:val="00541EE2"/>
    <w:rsid w:val="005434D8"/>
    <w:rsid w:val="0054469A"/>
    <w:rsid w:val="00544D97"/>
    <w:rsid w:val="00547030"/>
    <w:rsid w:val="00547388"/>
    <w:rsid w:val="00547B0C"/>
    <w:rsid w:val="00547B93"/>
    <w:rsid w:val="00550512"/>
    <w:rsid w:val="00551745"/>
    <w:rsid w:val="00554A57"/>
    <w:rsid w:val="00557198"/>
    <w:rsid w:val="0055767C"/>
    <w:rsid w:val="00557A7F"/>
    <w:rsid w:val="00561F0B"/>
    <w:rsid w:val="005626DA"/>
    <w:rsid w:val="00563C9D"/>
    <w:rsid w:val="005648A8"/>
    <w:rsid w:val="00567667"/>
    <w:rsid w:val="005676B0"/>
    <w:rsid w:val="005706CA"/>
    <w:rsid w:val="00570BD8"/>
    <w:rsid w:val="0057770B"/>
    <w:rsid w:val="005809F9"/>
    <w:rsid w:val="005817C8"/>
    <w:rsid w:val="00582E76"/>
    <w:rsid w:val="005835B6"/>
    <w:rsid w:val="00584136"/>
    <w:rsid w:val="005901AE"/>
    <w:rsid w:val="0059337A"/>
    <w:rsid w:val="00593C95"/>
    <w:rsid w:val="00596A41"/>
    <w:rsid w:val="005A0935"/>
    <w:rsid w:val="005A1552"/>
    <w:rsid w:val="005A1F4D"/>
    <w:rsid w:val="005A4B7A"/>
    <w:rsid w:val="005A4D4D"/>
    <w:rsid w:val="005A60BC"/>
    <w:rsid w:val="005A6622"/>
    <w:rsid w:val="005A7724"/>
    <w:rsid w:val="005B0725"/>
    <w:rsid w:val="005B1759"/>
    <w:rsid w:val="005B2267"/>
    <w:rsid w:val="005B39EE"/>
    <w:rsid w:val="005B4383"/>
    <w:rsid w:val="005B4889"/>
    <w:rsid w:val="005B52DB"/>
    <w:rsid w:val="005B69C8"/>
    <w:rsid w:val="005B6D8A"/>
    <w:rsid w:val="005B798E"/>
    <w:rsid w:val="005C026C"/>
    <w:rsid w:val="005C0AAA"/>
    <w:rsid w:val="005C535F"/>
    <w:rsid w:val="005D04CF"/>
    <w:rsid w:val="005D06C2"/>
    <w:rsid w:val="005D12EF"/>
    <w:rsid w:val="005D165C"/>
    <w:rsid w:val="005D296F"/>
    <w:rsid w:val="005D459C"/>
    <w:rsid w:val="005D50D1"/>
    <w:rsid w:val="005D5CEC"/>
    <w:rsid w:val="005E005A"/>
    <w:rsid w:val="005E0592"/>
    <w:rsid w:val="005E1D2B"/>
    <w:rsid w:val="005E24FC"/>
    <w:rsid w:val="005E3A96"/>
    <w:rsid w:val="005E576B"/>
    <w:rsid w:val="005E5906"/>
    <w:rsid w:val="005F04F1"/>
    <w:rsid w:val="005F4072"/>
    <w:rsid w:val="005F4179"/>
    <w:rsid w:val="005F59B3"/>
    <w:rsid w:val="005F5FCF"/>
    <w:rsid w:val="005F6EBA"/>
    <w:rsid w:val="006017A6"/>
    <w:rsid w:val="00601996"/>
    <w:rsid w:val="006024D1"/>
    <w:rsid w:val="00602FF2"/>
    <w:rsid w:val="00603B7F"/>
    <w:rsid w:val="00604427"/>
    <w:rsid w:val="00606A1C"/>
    <w:rsid w:val="006105DE"/>
    <w:rsid w:val="006120F7"/>
    <w:rsid w:val="00612A7E"/>
    <w:rsid w:val="0061386D"/>
    <w:rsid w:val="0061393C"/>
    <w:rsid w:val="00614879"/>
    <w:rsid w:val="00617177"/>
    <w:rsid w:val="006209C0"/>
    <w:rsid w:val="006243DA"/>
    <w:rsid w:val="0062504D"/>
    <w:rsid w:val="0062771B"/>
    <w:rsid w:val="00632394"/>
    <w:rsid w:val="006337C4"/>
    <w:rsid w:val="00633B1E"/>
    <w:rsid w:val="00636576"/>
    <w:rsid w:val="00637606"/>
    <w:rsid w:val="0063768E"/>
    <w:rsid w:val="00640EAB"/>
    <w:rsid w:val="00641279"/>
    <w:rsid w:val="00641F7D"/>
    <w:rsid w:val="00643639"/>
    <w:rsid w:val="006448FA"/>
    <w:rsid w:val="006463AF"/>
    <w:rsid w:val="0064720E"/>
    <w:rsid w:val="0065012E"/>
    <w:rsid w:val="0065172C"/>
    <w:rsid w:val="00652F48"/>
    <w:rsid w:val="0065372A"/>
    <w:rsid w:val="00656B06"/>
    <w:rsid w:val="00657D09"/>
    <w:rsid w:val="00660418"/>
    <w:rsid w:val="0066159D"/>
    <w:rsid w:val="00662ED6"/>
    <w:rsid w:val="00665110"/>
    <w:rsid w:val="00670B81"/>
    <w:rsid w:val="006748EF"/>
    <w:rsid w:val="0067661D"/>
    <w:rsid w:val="00676741"/>
    <w:rsid w:val="006808F0"/>
    <w:rsid w:val="00680E58"/>
    <w:rsid w:val="00682017"/>
    <w:rsid w:val="006823C5"/>
    <w:rsid w:val="00683B53"/>
    <w:rsid w:val="00684195"/>
    <w:rsid w:val="00685DF2"/>
    <w:rsid w:val="00687C24"/>
    <w:rsid w:val="0069069B"/>
    <w:rsid w:val="006910C6"/>
    <w:rsid w:val="00691BAE"/>
    <w:rsid w:val="00693186"/>
    <w:rsid w:val="00695C19"/>
    <w:rsid w:val="00696617"/>
    <w:rsid w:val="006A0565"/>
    <w:rsid w:val="006A05D0"/>
    <w:rsid w:val="006A218C"/>
    <w:rsid w:val="006A2E0D"/>
    <w:rsid w:val="006A375D"/>
    <w:rsid w:val="006A4051"/>
    <w:rsid w:val="006A4722"/>
    <w:rsid w:val="006A6932"/>
    <w:rsid w:val="006B2155"/>
    <w:rsid w:val="006B2CD9"/>
    <w:rsid w:val="006B325E"/>
    <w:rsid w:val="006B3EA4"/>
    <w:rsid w:val="006B4952"/>
    <w:rsid w:val="006B710C"/>
    <w:rsid w:val="006B7529"/>
    <w:rsid w:val="006C00FF"/>
    <w:rsid w:val="006C0B6E"/>
    <w:rsid w:val="006C0C74"/>
    <w:rsid w:val="006C1A20"/>
    <w:rsid w:val="006C289A"/>
    <w:rsid w:val="006C42E8"/>
    <w:rsid w:val="006C5F1D"/>
    <w:rsid w:val="006C65DE"/>
    <w:rsid w:val="006C6B79"/>
    <w:rsid w:val="006C73B6"/>
    <w:rsid w:val="006C7C65"/>
    <w:rsid w:val="006D2227"/>
    <w:rsid w:val="006D29C4"/>
    <w:rsid w:val="006D30E0"/>
    <w:rsid w:val="006D3359"/>
    <w:rsid w:val="006D3E2C"/>
    <w:rsid w:val="006D403E"/>
    <w:rsid w:val="006E01C8"/>
    <w:rsid w:val="006E1189"/>
    <w:rsid w:val="006E381C"/>
    <w:rsid w:val="006E38C7"/>
    <w:rsid w:val="006E53AC"/>
    <w:rsid w:val="006E6A9B"/>
    <w:rsid w:val="006E6CB0"/>
    <w:rsid w:val="006F0C16"/>
    <w:rsid w:val="006F1538"/>
    <w:rsid w:val="006F2506"/>
    <w:rsid w:val="006F3BFE"/>
    <w:rsid w:val="006F5326"/>
    <w:rsid w:val="006F7A3B"/>
    <w:rsid w:val="00700968"/>
    <w:rsid w:val="00701340"/>
    <w:rsid w:val="007024E1"/>
    <w:rsid w:val="0070374D"/>
    <w:rsid w:val="0070409B"/>
    <w:rsid w:val="00711FD7"/>
    <w:rsid w:val="007163BF"/>
    <w:rsid w:val="0071744A"/>
    <w:rsid w:val="00717E4C"/>
    <w:rsid w:val="007200EE"/>
    <w:rsid w:val="007222D4"/>
    <w:rsid w:val="00722403"/>
    <w:rsid w:val="0072335D"/>
    <w:rsid w:val="007256AA"/>
    <w:rsid w:val="00730149"/>
    <w:rsid w:val="00735882"/>
    <w:rsid w:val="007358FE"/>
    <w:rsid w:val="00735BDA"/>
    <w:rsid w:val="007421FA"/>
    <w:rsid w:val="007427A3"/>
    <w:rsid w:val="0074293F"/>
    <w:rsid w:val="00744158"/>
    <w:rsid w:val="00747056"/>
    <w:rsid w:val="00751A60"/>
    <w:rsid w:val="00751EAC"/>
    <w:rsid w:val="00754786"/>
    <w:rsid w:val="00755AC4"/>
    <w:rsid w:val="00755F39"/>
    <w:rsid w:val="00756438"/>
    <w:rsid w:val="00761709"/>
    <w:rsid w:val="00763910"/>
    <w:rsid w:val="0076400A"/>
    <w:rsid w:val="00764735"/>
    <w:rsid w:val="00767622"/>
    <w:rsid w:val="00773164"/>
    <w:rsid w:val="007743D7"/>
    <w:rsid w:val="007779E9"/>
    <w:rsid w:val="007815CC"/>
    <w:rsid w:val="00782B4F"/>
    <w:rsid w:val="00784F6F"/>
    <w:rsid w:val="00785244"/>
    <w:rsid w:val="007857A1"/>
    <w:rsid w:val="00786327"/>
    <w:rsid w:val="00786D63"/>
    <w:rsid w:val="00787AE1"/>
    <w:rsid w:val="00787DF7"/>
    <w:rsid w:val="00791EEE"/>
    <w:rsid w:val="007920CD"/>
    <w:rsid w:val="00795351"/>
    <w:rsid w:val="00795D78"/>
    <w:rsid w:val="00797A69"/>
    <w:rsid w:val="00797FBC"/>
    <w:rsid w:val="007A1F51"/>
    <w:rsid w:val="007A3CEC"/>
    <w:rsid w:val="007A4CB8"/>
    <w:rsid w:val="007A5319"/>
    <w:rsid w:val="007A5E96"/>
    <w:rsid w:val="007A6835"/>
    <w:rsid w:val="007B0252"/>
    <w:rsid w:val="007B137B"/>
    <w:rsid w:val="007B16A7"/>
    <w:rsid w:val="007B17A3"/>
    <w:rsid w:val="007B23EE"/>
    <w:rsid w:val="007B3258"/>
    <w:rsid w:val="007B32E3"/>
    <w:rsid w:val="007B43A5"/>
    <w:rsid w:val="007B449F"/>
    <w:rsid w:val="007B6A2E"/>
    <w:rsid w:val="007B7590"/>
    <w:rsid w:val="007B7905"/>
    <w:rsid w:val="007B7A01"/>
    <w:rsid w:val="007B7DA1"/>
    <w:rsid w:val="007C008D"/>
    <w:rsid w:val="007C0396"/>
    <w:rsid w:val="007C2719"/>
    <w:rsid w:val="007C38DC"/>
    <w:rsid w:val="007C3F91"/>
    <w:rsid w:val="007C414A"/>
    <w:rsid w:val="007C55B5"/>
    <w:rsid w:val="007D0A35"/>
    <w:rsid w:val="007D16BD"/>
    <w:rsid w:val="007D1BDC"/>
    <w:rsid w:val="007D4A0E"/>
    <w:rsid w:val="007D4A68"/>
    <w:rsid w:val="007D4C78"/>
    <w:rsid w:val="007D533C"/>
    <w:rsid w:val="007D5831"/>
    <w:rsid w:val="007D5F0C"/>
    <w:rsid w:val="007E085B"/>
    <w:rsid w:val="007E13A9"/>
    <w:rsid w:val="007E1ED6"/>
    <w:rsid w:val="007E562A"/>
    <w:rsid w:val="007E72BE"/>
    <w:rsid w:val="007F0946"/>
    <w:rsid w:val="007F0D30"/>
    <w:rsid w:val="007F2853"/>
    <w:rsid w:val="007F48FB"/>
    <w:rsid w:val="007F4E75"/>
    <w:rsid w:val="007F6F0D"/>
    <w:rsid w:val="007F6FF5"/>
    <w:rsid w:val="00801B1D"/>
    <w:rsid w:val="00802A62"/>
    <w:rsid w:val="00802D07"/>
    <w:rsid w:val="0080324E"/>
    <w:rsid w:val="00803442"/>
    <w:rsid w:val="00803A13"/>
    <w:rsid w:val="00811091"/>
    <w:rsid w:val="00811173"/>
    <w:rsid w:val="00811665"/>
    <w:rsid w:val="00811D4D"/>
    <w:rsid w:val="00814FDA"/>
    <w:rsid w:val="00817D02"/>
    <w:rsid w:val="00820211"/>
    <w:rsid w:val="0082049A"/>
    <w:rsid w:val="00820A3B"/>
    <w:rsid w:val="0082141A"/>
    <w:rsid w:val="00824030"/>
    <w:rsid w:val="008240F9"/>
    <w:rsid w:val="008272EA"/>
    <w:rsid w:val="00827E81"/>
    <w:rsid w:val="008313E3"/>
    <w:rsid w:val="008334C1"/>
    <w:rsid w:val="00833908"/>
    <w:rsid w:val="00833A6B"/>
    <w:rsid w:val="00833AA2"/>
    <w:rsid w:val="00833FF7"/>
    <w:rsid w:val="008349DB"/>
    <w:rsid w:val="00835BC9"/>
    <w:rsid w:val="0084086A"/>
    <w:rsid w:val="00842D13"/>
    <w:rsid w:val="00843A3B"/>
    <w:rsid w:val="00843F7E"/>
    <w:rsid w:val="00845044"/>
    <w:rsid w:val="0084667F"/>
    <w:rsid w:val="008524BA"/>
    <w:rsid w:val="00854936"/>
    <w:rsid w:val="0085523E"/>
    <w:rsid w:val="0085524A"/>
    <w:rsid w:val="0085636C"/>
    <w:rsid w:val="008565E0"/>
    <w:rsid w:val="008568B1"/>
    <w:rsid w:val="00856E1E"/>
    <w:rsid w:val="00860ED9"/>
    <w:rsid w:val="0086185B"/>
    <w:rsid w:val="00863C28"/>
    <w:rsid w:val="008646CE"/>
    <w:rsid w:val="00865624"/>
    <w:rsid w:val="00865D8D"/>
    <w:rsid w:val="00866255"/>
    <w:rsid w:val="00866B77"/>
    <w:rsid w:val="00870055"/>
    <w:rsid w:val="00870E5E"/>
    <w:rsid w:val="00874A2C"/>
    <w:rsid w:val="00874EF2"/>
    <w:rsid w:val="008768FD"/>
    <w:rsid w:val="00876C16"/>
    <w:rsid w:val="0087716E"/>
    <w:rsid w:val="00877909"/>
    <w:rsid w:val="00877F23"/>
    <w:rsid w:val="008805C7"/>
    <w:rsid w:val="00881500"/>
    <w:rsid w:val="0088216F"/>
    <w:rsid w:val="00883448"/>
    <w:rsid w:val="00883643"/>
    <w:rsid w:val="00884161"/>
    <w:rsid w:val="008848E5"/>
    <w:rsid w:val="00884E2C"/>
    <w:rsid w:val="00887A87"/>
    <w:rsid w:val="00887E7E"/>
    <w:rsid w:val="00890020"/>
    <w:rsid w:val="00892701"/>
    <w:rsid w:val="00892A12"/>
    <w:rsid w:val="00893C24"/>
    <w:rsid w:val="00893CEC"/>
    <w:rsid w:val="00894173"/>
    <w:rsid w:val="008978E0"/>
    <w:rsid w:val="00897989"/>
    <w:rsid w:val="008A29F3"/>
    <w:rsid w:val="008A54EC"/>
    <w:rsid w:val="008A6AC6"/>
    <w:rsid w:val="008A76FF"/>
    <w:rsid w:val="008A7751"/>
    <w:rsid w:val="008A7CBD"/>
    <w:rsid w:val="008B063C"/>
    <w:rsid w:val="008B1D11"/>
    <w:rsid w:val="008B3F99"/>
    <w:rsid w:val="008B74B8"/>
    <w:rsid w:val="008B7D6D"/>
    <w:rsid w:val="008C01DA"/>
    <w:rsid w:val="008C0DBE"/>
    <w:rsid w:val="008C1215"/>
    <w:rsid w:val="008C1223"/>
    <w:rsid w:val="008C127D"/>
    <w:rsid w:val="008C2EFD"/>
    <w:rsid w:val="008C3D90"/>
    <w:rsid w:val="008C5887"/>
    <w:rsid w:val="008C7D4F"/>
    <w:rsid w:val="008D37E0"/>
    <w:rsid w:val="008D3E36"/>
    <w:rsid w:val="008D466C"/>
    <w:rsid w:val="008D638C"/>
    <w:rsid w:val="008D6F6F"/>
    <w:rsid w:val="008E11A9"/>
    <w:rsid w:val="008E1358"/>
    <w:rsid w:val="008E19C3"/>
    <w:rsid w:val="008E1A5E"/>
    <w:rsid w:val="008E2794"/>
    <w:rsid w:val="008E3040"/>
    <w:rsid w:val="008E5D56"/>
    <w:rsid w:val="008F205E"/>
    <w:rsid w:val="008F241A"/>
    <w:rsid w:val="008F31A9"/>
    <w:rsid w:val="008F4841"/>
    <w:rsid w:val="008F5D55"/>
    <w:rsid w:val="008F69C4"/>
    <w:rsid w:val="008F7A0B"/>
    <w:rsid w:val="009021BE"/>
    <w:rsid w:val="00903B55"/>
    <w:rsid w:val="00904949"/>
    <w:rsid w:val="00904FA5"/>
    <w:rsid w:val="00906AC7"/>
    <w:rsid w:val="00906B8E"/>
    <w:rsid w:val="0091201B"/>
    <w:rsid w:val="009132E5"/>
    <w:rsid w:val="0091471E"/>
    <w:rsid w:val="00915247"/>
    <w:rsid w:val="0091641D"/>
    <w:rsid w:val="00917F95"/>
    <w:rsid w:val="00922A3C"/>
    <w:rsid w:val="00926BB3"/>
    <w:rsid w:val="00930B56"/>
    <w:rsid w:val="00930FC6"/>
    <w:rsid w:val="00930FEE"/>
    <w:rsid w:val="00931CEB"/>
    <w:rsid w:val="00933E7B"/>
    <w:rsid w:val="00934339"/>
    <w:rsid w:val="009415A2"/>
    <w:rsid w:val="00942B00"/>
    <w:rsid w:val="0094402D"/>
    <w:rsid w:val="00950CB1"/>
    <w:rsid w:val="0095108D"/>
    <w:rsid w:val="009526DC"/>
    <w:rsid w:val="00952F8A"/>
    <w:rsid w:val="009538D6"/>
    <w:rsid w:val="00955A65"/>
    <w:rsid w:val="00957E37"/>
    <w:rsid w:val="009624C3"/>
    <w:rsid w:val="0096423B"/>
    <w:rsid w:val="00964BD0"/>
    <w:rsid w:val="00966EF5"/>
    <w:rsid w:val="00966F14"/>
    <w:rsid w:val="00967FE6"/>
    <w:rsid w:val="00971A17"/>
    <w:rsid w:val="00972210"/>
    <w:rsid w:val="009724B2"/>
    <w:rsid w:val="00975054"/>
    <w:rsid w:val="009753D0"/>
    <w:rsid w:val="009832FA"/>
    <w:rsid w:val="009838B0"/>
    <w:rsid w:val="009851E3"/>
    <w:rsid w:val="00985D1B"/>
    <w:rsid w:val="0098656B"/>
    <w:rsid w:val="0099098B"/>
    <w:rsid w:val="00991A90"/>
    <w:rsid w:val="00991F41"/>
    <w:rsid w:val="00992201"/>
    <w:rsid w:val="00992305"/>
    <w:rsid w:val="009934D7"/>
    <w:rsid w:val="009946B6"/>
    <w:rsid w:val="00994738"/>
    <w:rsid w:val="009966C6"/>
    <w:rsid w:val="009A18DD"/>
    <w:rsid w:val="009A1D78"/>
    <w:rsid w:val="009A2334"/>
    <w:rsid w:val="009A2E10"/>
    <w:rsid w:val="009A4C0C"/>
    <w:rsid w:val="009A715F"/>
    <w:rsid w:val="009A7E31"/>
    <w:rsid w:val="009A7F71"/>
    <w:rsid w:val="009B0546"/>
    <w:rsid w:val="009B12D3"/>
    <w:rsid w:val="009B15F8"/>
    <w:rsid w:val="009B1AAB"/>
    <w:rsid w:val="009B2C16"/>
    <w:rsid w:val="009B37D0"/>
    <w:rsid w:val="009B39F4"/>
    <w:rsid w:val="009B3A84"/>
    <w:rsid w:val="009B4097"/>
    <w:rsid w:val="009B422A"/>
    <w:rsid w:val="009B43F0"/>
    <w:rsid w:val="009B75ED"/>
    <w:rsid w:val="009C1EA3"/>
    <w:rsid w:val="009C3031"/>
    <w:rsid w:val="009C549D"/>
    <w:rsid w:val="009C5A41"/>
    <w:rsid w:val="009D0EA2"/>
    <w:rsid w:val="009D26B6"/>
    <w:rsid w:val="009D3C5C"/>
    <w:rsid w:val="009D439D"/>
    <w:rsid w:val="009D6233"/>
    <w:rsid w:val="009D6C5A"/>
    <w:rsid w:val="009D7F94"/>
    <w:rsid w:val="009E0491"/>
    <w:rsid w:val="009E0992"/>
    <w:rsid w:val="009E09F6"/>
    <w:rsid w:val="009E11A2"/>
    <w:rsid w:val="009E27F5"/>
    <w:rsid w:val="009E2923"/>
    <w:rsid w:val="009E2ADC"/>
    <w:rsid w:val="009E318B"/>
    <w:rsid w:val="009E324C"/>
    <w:rsid w:val="009E3BC2"/>
    <w:rsid w:val="009E6C17"/>
    <w:rsid w:val="009E6E0C"/>
    <w:rsid w:val="009E783E"/>
    <w:rsid w:val="009F0983"/>
    <w:rsid w:val="009F5795"/>
    <w:rsid w:val="009F6FF9"/>
    <w:rsid w:val="009F7E70"/>
    <w:rsid w:val="009F7FC3"/>
    <w:rsid w:val="00A00892"/>
    <w:rsid w:val="00A01149"/>
    <w:rsid w:val="00A01E29"/>
    <w:rsid w:val="00A024AE"/>
    <w:rsid w:val="00A055AB"/>
    <w:rsid w:val="00A1216A"/>
    <w:rsid w:val="00A1311A"/>
    <w:rsid w:val="00A131CB"/>
    <w:rsid w:val="00A142DB"/>
    <w:rsid w:val="00A16791"/>
    <w:rsid w:val="00A17763"/>
    <w:rsid w:val="00A21080"/>
    <w:rsid w:val="00A222FE"/>
    <w:rsid w:val="00A22424"/>
    <w:rsid w:val="00A230F3"/>
    <w:rsid w:val="00A2583B"/>
    <w:rsid w:val="00A277BB"/>
    <w:rsid w:val="00A27867"/>
    <w:rsid w:val="00A27BA8"/>
    <w:rsid w:val="00A30724"/>
    <w:rsid w:val="00A341C4"/>
    <w:rsid w:val="00A34350"/>
    <w:rsid w:val="00A34F87"/>
    <w:rsid w:val="00A373C5"/>
    <w:rsid w:val="00A4059B"/>
    <w:rsid w:val="00A415BD"/>
    <w:rsid w:val="00A46C58"/>
    <w:rsid w:val="00A503F9"/>
    <w:rsid w:val="00A5095D"/>
    <w:rsid w:val="00A536F5"/>
    <w:rsid w:val="00A55A1E"/>
    <w:rsid w:val="00A60076"/>
    <w:rsid w:val="00A62D53"/>
    <w:rsid w:val="00A646F6"/>
    <w:rsid w:val="00A65659"/>
    <w:rsid w:val="00A66451"/>
    <w:rsid w:val="00A716F5"/>
    <w:rsid w:val="00A73A87"/>
    <w:rsid w:val="00A73FCC"/>
    <w:rsid w:val="00A909FA"/>
    <w:rsid w:val="00A9135F"/>
    <w:rsid w:val="00A947E8"/>
    <w:rsid w:val="00A950D6"/>
    <w:rsid w:val="00A952B7"/>
    <w:rsid w:val="00AA1834"/>
    <w:rsid w:val="00AA3348"/>
    <w:rsid w:val="00AA36E2"/>
    <w:rsid w:val="00AA3B80"/>
    <w:rsid w:val="00AA4773"/>
    <w:rsid w:val="00AA4996"/>
    <w:rsid w:val="00AA6929"/>
    <w:rsid w:val="00AB123D"/>
    <w:rsid w:val="00AB3C40"/>
    <w:rsid w:val="00AB3D43"/>
    <w:rsid w:val="00AC0C9F"/>
    <w:rsid w:val="00AC0D94"/>
    <w:rsid w:val="00AC14E0"/>
    <w:rsid w:val="00AC2647"/>
    <w:rsid w:val="00AC3DB5"/>
    <w:rsid w:val="00AC4990"/>
    <w:rsid w:val="00AC61F5"/>
    <w:rsid w:val="00AC66BA"/>
    <w:rsid w:val="00AC6938"/>
    <w:rsid w:val="00AC7635"/>
    <w:rsid w:val="00AD19D2"/>
    <w:rsid w:val="00AD2A39"/>
    <w:rsid w:val="00AD46B7"/>
    <w:rsid w:val="00AD54AD"/>
    <w:rsid w:val="00AD6627"/>
    <w:rsid w:val="00AE3C63"/>
    <w:rsid w:val="00AE52EA"/>
    <w:rsid w:val="00AE54A1"/>
    <w:rsid w:val="00AE621A"/>
    <w:rsid w:val="00AE68D9"/>
    <w:rsid w:val="00AE6B3F"/>
    <w:rsid w:val="00AF1391"/>
    <w:rsid w:val="00AF18DB"/>
    <w:rsid w:val="00AF1F49"/>
    <w:rsid w:val="00AF2F3E"/>
    <w:rsid w:val="00AF3C5E"/>
    <w:rsid w:val="00AF56A7"/>
    <w:rsid w:val="00AF79D5"/>
    <w:rsid w:val="00AF7F78"/>
    <w:rsid w:val="00B0051E"/>
    <w:rsid w:val="00B00523"/>
    <w:rsid w:val="00B01873"/>
    <w:rsid w:val="00B05A41"/>
    <w:rsid w:val="00B076ED"/>
    <w:rsid w:val="00B07FC3"/>
    <w:rsid w:val="00B11B6C"/>
    <w:rsid w:val="00B143B3"/>
    <w:rsid w:val="00B16EC4"/>
    <w:rsid w:val="00B17C00"/>
    <w:rsid w:val="00B17D03"/>
    <w:rsid w:val="00B17F9F"/>
    <w:rsid w:val="00B20FFE"/>
    <w:rsid w:val="00B222F0"/>
    <w:rsid w:val="00B2276C"/>
    <w:rsid w:val="00B23676"/>
    <w:rsid w:val="00B24CDF"/>
    <w:rsid w:val="00B25A48"/>
    <w:rsid w:val="00B25C02"/>
    <w:rsid w:val="00B3020F"/>
    <w:rsid w:val="00B34495"/>
    <w:rsid w:val="00B3546F"/>
    <w:rsid w:val="00B36355"/>
    <w:rsid w:val="00B37345"/>
    <w:rsid w:val="00B46F26"/>
    <w:rsid w:val="00B51733"/>
    <w:rsid w:val="00B52E31"/>
    <w:rsid w:val="00B53AAC"/>
    <w:rsid w:val="00B55290"/>
    <w:rsid w:val="00B55ED4"/>
    <w:rsid w:val="00B567E6"/>
    <w:rsid w:val="00B57289"/>
    <w:rsid w:val="00B572FF"/>
    <w:rsid w:val="00B57CD0"/>
    <w:rsid w:val="00B61604"/>
    <w:rsid w:val="00B641DC"/>
    <w:rsid w:val="00B645DB"/>
    <w:rsid w:val="00B73267"/>
    <w:rsid w:val="00B7591D"/>
    <w:rsid w:val="00B816EA"/>
    <w:rsid w:val="00B849C1"/>
    <w:rsid w:val="00B85B84"/>
    <w:rsid w:val="00B86C69"/>
    <w:rsid w:val="00B872D6"/>
    <w:rsid w:val="00B9236D"/>
    <w:rsid w:val="00B92495"/>
    <w:rsid w:val="00B925A5"/>
    <w:rsid w:val="00B9362F"/>
    <w:rsid w:val="00B94CBB"/>
    <w:rsid w:val="00B94FA3"/>
    <w:rsid w:val="00B96D55"/>
    <w:rsid w:val="00BA0D15"/>
    <w:rsid w:val="00BA28C1"/>
    <w:rsid w:val="00BA2DCF"/>
    <w:rsid w:val="00BA52D4"/>
    <w:rsid w:val="00BA59DF"/>
    <w:rsid w:val="00BA74CE"/>
    <w:rsid w:val="00BB130B"/>
    <w:rsid w:val="00BB41AE"/>
    <w:rsid w:val="00BB436B"/>
    <w:rsid w:val="00BB4A34"/>
    <w:rsid w:val="00BB5BC0"/>
    <w:rsid w:val="00BB6A5C"/>
    <w:rsid w:val="00BB6AA3"/>
    <w:rsid w:val="00BB6D26"/>
    <w:rsid w:val="00BC017D"/>
    <w:rsid w:val="00BC0E04"/>
    <w:rsid w:val="00BC0EAD"/>
    <w:rsid w:val="00BC3B58"/>
    <w:rsid w:val="00BC5A7C"/>
    <w:rsid w:val="00BC6F08"/>
    <w:rsid w:val="00BC7A0A"/>
    <w:rsid w:val="00BD0D05"/>
    <w:rsid w:val="00BD227C"/>
    <w:rsid w:val="00BD3947"/>
    <w:rsid w:val="00BD4276"/>
    <w:rsid w:val="00BD62F7"/>
    <w:rsid w:val="00BD659E"/>
    <w:rsid w:val="00BD7144"/>
    <w:rsid w:val="00BD75A5"/>
    <w:rsid w:val="00BE0714"/>
    <w:rsid w:val="00BE0A71"/>
    <w:rsid w:val="00BE1938"/>
    <w:rsid w:val="00BE2050"/>
    <w:rsid w:val="00BE281D"/>
    <w:rsid w:val="00BE436F"/>
    <w:rsid w:val="00BE5B32"/>
    <w:rsid w:val="00BE6374"/>
    <w:rsid w:val="00BF2236"/>
    <w:rsid w:val="00BF2C3B"/>
    <w:rsid w:val="00BF6F1D"/>
    <w:rsid w:val="00C00E11"/>
    <w:rsid w:val="00C01CF4"/>
    <w:rsid w:val="00C02595"/>
    <w:rsid w:val="00C04CDE"/>
    <w:rsid w:val="00C05865"/>
    <w:rsid w:val="00C069D2"/>
    <w:rsid w:val="00C07A28"/>
    <w:rsid w:val="00C102E1"/>
    <w:rsid w:val="00C11C2A"/>
    <w:rsid w:val="00C1220D"/>
    <w:rsid w:val="00C15024"/>
    <w:rsid w:val="00C23E0A"/>
    <w:rsid w:val="00C23E49"/>
    <w:rsid w:val="00C24AB2"/>
    <w:rsid w:val="00C25F12"/>
    <w:rsid w:val="00C30141"/>
    <w:rsid w:val="00C3089E"/>
    <w:rsid w:val="00C31721"/>
    <w:rsid w:val="00C32DB7"/>
    <w:rsid w:val="00C33F9C"/>
    <w:rsid w:val="00C3534B"/>
    <w:rsid w:val="00C35D58"/>
    <w:rsid w:val="00C35DAF"/>
    <w:rsid w:val="00C4004C"/>
    <w:rsid w:val="00C40274"/>
    <w:rsid w:val="00C41AA5"/>
    <w:rsid w:val="00C433B6"/>
    <w:rsid w:val="00C44517"/>
    <w:rsid w:val="00C4593E"/>
    <w:rsid w:val="00C46424"/>
    <w:rsid w:val="00C466A6"/>
    <w:rsid w:val="00C46937"/>
    <w:rsid w:val="00C47121"/>
    <w:rsid w:val="00C4769F"/>
    <w:rsid w:val="00C50EB6"/>
    <w:rsid w:val="00C512E4"/>
    <w:rsid w:val="00C51FA5"/>
    <w:rsid w:val="00C52B2E"/>
    <w:rsid w:val="00C5477F"/>
    <w:rsid w:val="00C54918"/>
    <w:rsid w:val="00C56193"/>
    <w:rsid w:val="00C57002"/>
    <w:rsid w:val="00C578ED"/>
    <w:rsid w:val="00C60C38"/>
    <w:rsid w:val="00C62369"/>
    <w:rsid w:val="00C626E0"/>
    <w:rsid w:val="00C62F14"/>
    <w:rsid w:val="00C63885"/>
    <w:rsid w:val="00C65004"/>
    <w:rsid w:val="00C65E44"/>
    <w:rsid w:val="00C67BD9"/>
    <w:rsid w:val="00C70373"/>
    <w:rsid w:val="00C71078"/>
    <w:rsid w:val="00C72D49"/>
    <w:rsid w:val="00C748B6"/>
    <w:rsid w:val="00C7556D"/>
    <w:rsid w:val="00C77488"/>
    <w:rsid w:val="00C82B14"/>
    <w:rsid w:val="00C83481"/>
    <w:rsid w:val="00C837FA"/>
    <w:rsid w:val="00C85061"/>
    <w:rsid w:val="00C85B4F"/>
    <w:rsid w:val="00C85D20"/>
    <w:rsid w:val="00C864BC"/>
    <w:rsid w:val="00C87D2B"/>
    <w:rsid w:val="00C87D5D"/>
    <w:rsid w:val="00C90223"/>
    <w:rsid w:val="00C91003"/>
    <w:rsid w:val="00C91071"/>
    <w:rsid w:val="00C91F16"/>
    <w:rsid w:val="00C93296"/>
    <w:rsid w:val="00C940D6"/>
    <w:rsid w:val="00C94652"/>
    <w:rsid w:val="00CA0CE2"/>
    <w:rsid w:val="00CA0F6B"/>
    <w:rsid w:val="00CA1562"/>
    <w:rsid w:val="00CA3646"/>
    <w:rsid w:val="00CA3FFB"/>
    <w:rsid w:val="00CA4058"/>
    <w:rsid w:val="00CA464F"/>
    <w:rsid w:val="00CA534B"/>
    <w:rsid w:val="00CB0D86"/>
    <w:rsid w:val="00CB16C8"/>
    <w:rsid w:val="00CB35C8"/>
    <w:rsid w:val="00CB3629"/>
    <w:rsid w:val="00CB5457"/>
    <w:rsid w:val="00CB5BBF"/>
    <w:rsid w:val="00CB5D3D"/>
    <w:rsid w:val="00CB63A4"/>
    <w:rsid w:val="00CB6D7F"/>
    <w:rsid w:val="00CC0453"/>
    <w:rsid w:val="00CC0F48"/>
    <w:rsid w:val="00CC163C"/>
    <w:rsid w:val="00CC3337"/>
    <w:rsid w:val="00CC34EB"/>
    <w:rsid w:val="00CC568B"/>
    <w:rsid w:val="00CC64BD"/>
    <w:rsid w:val="00CC6DAD"/>
    <w:rsid w:val="00CC7A9E"/>
    <w:rsid w:val="00CD0948"/>
    <w:rsid w:val="00CD4964"/>
    <w:rsid w:val="00CE034C"/>
    <w:rsid w:val="00CE324E"/>
    <w:rsid w:val="00CE532B"/>
    <w:rsid w:val="00CE7423"/>
    <w:rsid w:val="00CE7E39"/>
    <w:rsid w:val="00CF103A"/>
    <w:rsid w:val="00CF28BA"/>
    <w:rsid w:val="00CF2EFE"/>
    <w:rsid w:val="00CF40ED"/>
    <w:rsid w:val="00CF4805"/>
    <w:rsid w:val="00CF4D33"/>
    <w:rsid w:val="00CF4ECD"/>
    <w:rsid w:val="00CF5130"/>
    <w:rsid w:val="00CF54F1"/>
    <w:rsid w:val="00CF77B0"/>
    <w:rsid w:val="00D003D1"/>
    <w:rsid w:val="00D022AC"/>
    <w:rsid w:val="00D0375C"/>
    <w:rsid w:val="00D04990"/>
    <w:rsid w:val="00D072D3"/>
    <w:rsid w:val="00D11B4C"/>
    <w:rsid w:val="00D14188"/>
    <w:rsid w:val="00D14C38"/>
    <w:rsid w:val="00D15FBB"/>
    <w:rsid w:val="00D20FB2"/>
    <w:rsid w:val="00D22095"/>
    <w:rsid w:val="00D23606"/>
    <w:rsid w:val="00D23B66"/>
    <w:rsid w:val="00D2419A"/>
    <w:rsid w:val="00D30B67"/>
    <w:rsid w:val="00D30C86"/>
    <w:rsid w:val="00D31E0B"/>
    <w:rsid w:val="00D326A5"/>
    <w:rsid w:val="00D32C43"/>
    <w:rsid w:val="00D331D0"/>
    <w:rsid w:val="00D336C8"/>
    <w:rsid w:val="00D34153"/>
    <w:rsid w:val="00D34D6B"/>
    <w:rsid w:val="00D34FFE"/>
    <w:rsid w:val="00D35676"/>
    <w:rsid w:val="00D35733"/>
    <w:rsid w:val="00D36157"/>
    <w:rsid w:val="00D40A83"/>
    <w:rsid w:val="00D42679"/>
    <w:rsid w:val="00D446AB"/>
    <w:rsid w:val="00D45C26"/>
    <w:rsid w:val="00D53270"/>
    <w:rsid w:val="00D545B9"/>
    <w:rsid w:val="00D56803"/>
    <w:rsid w:val="00D572BD"/>
    <w:rsid w:val="00D57EF2"/>
    <w:rsid w:val="00D6091F"/>
    <w:rsid w:val="00D60BCF"/>
    <w:rsid w:val="00D60BD3"/>
    <w:rsid w:val="00D62CCC"/>
    <w:rsid w:val="00D6439B"/>
    <w:rsid w:val="00D64AA6"/>
    <w:rsid w:val="00D64D56"/>
    <w:rsid w:val="00D70EE3"/>
    <w:rsid w:val="00D70F59"/>
    <w:rsid w:val="00D721BB"/>
    <w:rsid w:val="00D7525A"/>
    <w:rsid w:val="00D76C75"/>
    <w:rsid w:val="00D7724F"/>
    <w:rsid w:val="00D8017C"/>
    <w:rsid w:val="00D81907"/>
    <w:rsid w:val="00D821F1"/>
    <w:rsid w:val="00D87962"/>
    <w:rsid w:val="00D91975"/>
    <w:rsid w:val="00D924BD"/>
    <w:rsid w:val="00D93DF3"/>
    <w:rsid w:val="00D94055"/>
    <w:rsid w:val="00D96FA7"/>
    <w:rsid w:val="00D975FA"/>
    <w:rsid w:val="00D97BB1"/>
    <w:rsid w:val="00DA0A00"/>
    <w:rsid w:val="00DA1394"/>
    <w:rsid w:val="00DA2185"/>
    <w:rsid w:val="00DA3491"/>
    <w:rsid w:val="00DA3625"/>
    <w:rsid w:val="00DA36B2"/>
    <w:rsid w:val="00DA6775"/>
    <w:rsid w:val="00DB0D78"/>
    <w:rsid w:val="00DB27D5"/>
    <w:rsid w:val="00DB37D3"/>
    <w:rsid w:val="00DB45C4"/>
    <w:rsid w:val="00DB5724"/>
    <w:rsid w:val="00DB7811"/>
    <w:rsid w:val="00DC02C9"/>
    <w:rsid w:val="00DC2EBB"/>
    <w:rsid w:val="00DC4400"/>
    <w:rsid w:val="00DC4AE5"/>
    <w:rsid w:val="00DC4B16"/>
    <w:rsid w:val="00DC5845"/>
    <w:rsid w:val="00DC5DEF"/>
    <w:rsid w:val="00DC5EF8"/>
    <w:rsid w:val="00DC6116"/>
    <w:rsid w:val="00DC62D2"/>
    <w:rsid w:val="00DC7AD1"/>
    <w:rsid w:val="00DD0958"/>
    <w:rsid w:val="00DD15D6"/>
    <w:rsid w:val="00DD1819"/>
    <w:rsid w:val="00DD1D4F"/>
    <w:rsid w:val="00DD1E62"/>
    <w:rsid w:val="00DD372E"/>
    <w:rsid w:val="00DD4A5A"/>
    <w:rsid w:val="00DD53D0"/>
    <w:rsid w:val="00DD5AD7"/>
    <w:rsid w:val="00DD6B9E"/>
    <w:rsid w:val="00DE1133"/>
    <w:rsid w:val="00DE1859"/>
    <w:rsid w:val="00DE3C3E"/>
    <w:rsid w:val="00DE4CDF"/>
    <w:rsid w:val="00DE5339"/>
    <w:rsid w:val="00DE55C9"/>
    <w:rsid w:val="00DE6494"/>
    <w:rsid w:val="00DE7D42"/>
    <w:rsid w:val="00DF0A25"/>
    <w:rsid w:val="00DF13D3"/>
    <w:rsid w:val="00DF40EB"/>
    <w:rsid w:val="00DF4306"/>
    <w:rsid w:val="00DF4E13"/>
    <w:rsid w:val="00DF5F5C"/>
    <w:rsid w:val="00DF6C02"/>
    <w:rsid w:val="00DF6F6B"/>
    <w:rsid w:val="00DF7252"/>
    <w:rsid w:val="00DF754B"/>
    <w:rsid w:val="00E001C9"/>
    <w:rsid w:val="00E00997"/>
    <w:rsid w:val="00E01895"/>
    <w:rsid w:val="00E01A8E"/>
    <w:rsid w:val="00E0286C"/>
    <w:rsid w:val="00E0288F"/>
    <w:rsid w:val="00E02FB4"/>
    <w:rsid w:val="00E035BC"/>
    <w:rsid w:val="00E05BA6"/>
    <w:rsid w:val="00E05FCB"/>
    <w:rsid w:val="00E05FD4"/>
    <w:rsid w:val="00E10419"/>
    <w:rsid w:val="00E110E9"/>
    <w:rsid w:val="00E12EBD"/>
    <w:rsid w:val="00E16923"/>
    <w:rsid w:val="00E20679"/>
    <w:rsid w:val="00E2260E"/>
    <w:rsid w:val="00E24AE8"/>
    <w:rsid w:val="00E25762"/>
    <w:rsid w:val="00E257F8"/>
    <w:rsid w:val="00E2650A"/>
    <w:rsid w:val="00E270DC"/>
    <w:rsid w:val="00E27595"/>
    <w:rsid w:val="00E307F0"/>
    <w:rsid w:val="00E31031"/>
    <w:rsid w:val="00E31ED3"/>
    <w:rsid w:val="00E34A52"/>
    <w:rsid w:val="00E36F3A"/>
    <w:rsid w:val="00E3703C"/>
    <w:rsid w:val="00E371EB"/>
    <w:rsid w:val="00E4221C"/>
    <w:rsid w:val="00E43B6C"/>
    <w:rsid w:val="00E43F72"/>
    <w:rsid w:val="00E4417C"/>
    <w:rsid w:val="00E44329"/>
    <w:rsid w:val="00E451DD"/>
    <w:rsid w:val="00E45B7C"/>
    <w:rsid w:val="00E46D7C"/>
    <w:rsid w:val="00E5285E"/>
    <w:rsid w:val="00E52C9E"/>
    <w:rsid w:val="00E53B46"/>
    <w:rsid w:val="00E55221"/>
    <w:rsid w:val="00E562A2"/>
    <w:rsid w:val="00E56675"/>
    <w:rsid w:val="00E57345"/>
    <w:rsid w:val="00E605BA"/>
    <w:rsid w:val="00E61C06"/>
    <w:rsid w:val="00E63DD7"/>
    <w:rsid w:val="00E64AE3"/>
    <w:rsid w:val="00E66140"/>
    <w:rsid w:val="00E666D9"/>
    <w:rsid w:val="00E70925"/>
    <w:rsid w:val="00E709C8"/>
    <w:rsid w:val="00E70AC7"/>
    <w:rsid w:val="00E7567D"/>
    <w:rsid w:val="00E77FF9"/>
    <w:rsid w:val="00E81397"/>
    <w:rsid w:val="00E81CE1"/>
    <w:rsid w:val="00E84C12"/>
    <w:rsid w:val="00E85250"/>
    <w:rsid w:val="00E90339"/>
    <w:rsid w:val="00E91C51"/>
    <w:rsid w:val="00E932A6"/>
    <w:rsid w:val="00E95516"/>
    <w:rsid w:val="00E97A21"/>
    <w:rsid w:val="00E97F5D"/>
    <w:rsid w:val="00EA2C1C"/>
    <w:rsid w:val="00EA3526"/>
    <w:rsid w:val="00EA3A95"/>
    <w:rsid w:val="00EA3EE1"/>
    <w:rsid w:val="00EB46FE"/>
    <w:rsid w:val="00EB76C4"/>
    <w:rsid w:val="00EB7A1D"/>
    <w:rsid w:val="00EB7D2F"/>
    <w:rsid w:val="00EC1CDD"/>
    <w:rsid w:val="00EC6F57"/>
    <w:rsid w:val="00ED0060"/>
    <w:rsid w:val="00ED195E"/>
    <w:rsid w:val="00ED1B24"/>
    <w:rsid w:val="00ED2C30"/>
    <w:rsid w:val="00ED3D39"/>
    <w:rsid w:val="00ED3D94"/>
    <w:rsid w:val="00ED41E5"/>
    <w:rsid w:val="00ED4A55"/>
    <w:rsid w:val="00ED6713"/>
    <w:rsid w:val="00ED724C"/>
    <w:rsid w:val="00ED7DDC"/>
    <w:rsid w:val="00EE0494"/>
    <w:rsid w:val="00EE0F84"/>
    <w:rsid w:val="00EE10D1"/>
    <w:rsid w:val="00EE1537"/>
    <w:rsid w:val="00EE43FD"/>
    <w:rsid w:val="00EE5FC4"/>
    <w:rsid w:val="00EE65FC"/>
    <w:rsid w:val="00EE6F3C"/>
    <w:rsid w:val="00EF0006"/>
    <w:rsid w:val="00EF04C1"/>
    <w:rsid w:val="00EF0865"/>
    <w:rsid w:val="00EF2A16"/>
    <w:rsid w:val="00EF5332"/>
    <w:rsid w:val="00EF54B4"/>
    <w:rsid w:val="00EF5F44"/>
    <w:rsid w:val="00EF751B"/>
    <w:rsid w:val="00EF7B39"/>
    <w:rsid w:val="00EF7C24"/>
    <w:rsid w:val="00F00BE0"/>
    <w:rsid w:val="00F01025"/>
    <w:rsid w:val="00F043ED"/>
    <w:rsid w:val="00F102CC"/>
    <w:rsid w:val="00F11935"/>
    <w:rsid w:val="00F1234F"/>
    <w:rsid w:val="00F12A19"/>
    <w:rsid w:val="00F12A47"/>
    <w:rsid w:val="00F1330D"/>
    <w:rsid w:val="00F133C7"/>
    <w:rsid w:val="00F15392"/>
    <w:rsid w:val="00F204E1"/>
    <w:rsid w:val="00F2062F"/>
    <w:rsid w:val="00F25169"/>
    <w:rsid w:val="00F26145"/>
    <w:rsid w:val="00F2641F"/>
    <w:rsid w:val="00F27DB6"/>
    <w:rsid w:val="00F30D3D"/>
    <w:rsid w:val="00F31B95"/>
    <w:rsid w:val="00F40CC8"/>
    <w:rsid w:val="00F41BCF"/>
    <w:rsid w:val="00F422E4"/>
    <w:rsid w:val="00F44249"/>
    <w:rsid w:val="00F4450A"/>
    <w:rsid w:val="00F44A77"/>
    <w:rsid w:val="00F5003E"/>
    <w:rsid w:val="00F515B1"/>
    <w:rsid w:val="00F51601"/>
    <w:rsid w:val="00F51687"/>
    <w:rsid w:val="00F530CA"/>
    <w:rsid w:val="00F54739"/>
    <w:rsid w:val="00F55563"/>
    <w:rsid w:val="00F56228"/>
    <w:rsid w:val="00F5729C"/>
    <w:rsid w:val="00F5796B"/>
    <w:rsid w:val="00F6050D"/>
    <w:rsid w:val="00F6247F"/>
    <w:rsid w:val="00F62866"/>
    <w:rsid w:val="00F676BF"/>
    <w:rsid w:val="00F67F98"/>
    <w:rsid w:val="00F72AC4"/>
    <w:rsid w:val="00F73252"/>
    <w:rsid w:val="00F73CA6"/>
    <w:rsid w:val="00F74044"/>
    <w:rsid w:val="00F749D3"/>
    <w:rsid w:val="00F752B1"/>
    <w:rsid w:val="00F82CE9"/>
    <w:rsid w:val="00F8321D"/>
    <w:rsid w:val="00F837FD"/>
    <w:rsid w:val="00F84DB5"/>
    <w:rsid w:val="00F85875"/>
    <w:rsid w:val="00F8603E"/>
    <w:rsid w:val="00F86211"/>
    <w:rsid w:val="00F86494"/>
    <w:rsid w:val="00F87093"/>
    <w:rsid w:val="00F87179"/>
    <w:rsid w:val="00F87B64"/>
    <w:rsid w:val="00F87C6C"/>
    <w:rsid w:val="00F918C3"/>
    <w:rsid w:val="00F91E34"/>
    <w:rsid w:val="00F962CA"/>
    <w:rsid w:val="00FA2630"/>
    <w:rsid w:val="00FA27FD"/>
    <w:rsid w:val="00FA5916"/>
    <w:rsid w:val="00FB1AF4"/>
    <w:rsid w:val="00FB429C"/>
    <w:rsid w:val="00FB4B35"/>
    <w:rsid w:val="00FB7FBC"/>
    <w:rsid w:val="00FC07BA"/>
    <w:rsid w:val="00FC250F"/>
    <w:rsid w:val="00FC691A"/>
    <w:rsid w:val="00FD1DC6"/>
    <w:rsid w:val="00FD2119"/>
    <w:rsid w:val="00FD4B76"/>
    <w:rsid w:val="00FE19C3"/>
    <w:rsid w:val="00FE20EB"/>
    <w:rsid w:val="00FE69C5"/>
    <w:rsid w:val="00FE7A8F"/>
    <w:rsid w:val="00FF29EA"/>
    <w:rsid w:val="00FF2BB8"/>
    <w:rsid w:val="00FF2C8C"/>
    <w:rsid w:val="00FF30A9"/>
    <w:rsid w:val="00FF605A"/>
    <w:rsid w:val="00FF6113"/>
    <w:rsid w:val="00FF6E71"/>
    <w:rsid w:val="00FF7A0F"/>
    <w:rsid w:val="0807214A"/>
    <w:rsid w:val="08257695"/>
    <w:rsid w:val="10D624A9"/>
    <w:rsid w:val="174D69C1"/>
    <w:rsid w:val="1B2D6EC9"/>
    <w:rsid w:val="1CD607B7"/>
    <w:rsid w:val="24000299"/>
    <w:rsid w:val="314F3AAB"/>
    <w:rsid w:val="356A686C"/>
    <w:rsid w:val="412641AD"/>
    <w:rsid w:val="41576E53"/>
    <w:rsid w:val="43BA760D"/>
    <w:rsid w:val="45A879BB"/>
    <w:rsid w:val="45AB0786"/>
    <w:rsid w:val="46041968"/>
    <w:rsid w:val="4AC9353C"/>
    <w:rsid w:val="51405BDA"/>
    <w:rsid w:val="56B5416F"/>
    <w:rsid w:val="573C7671"/>
    <w:rsid w:val="5F8A1BF5"/>
    <w:rsid w:val="63A31CC9"/>
    <w:rsid w:val="717A1AFF"/>
    <w:rsid w:val="71FA40DC"/>
    <w:rsid w:val="72E04837"/>
    <w:rsid w:val="759D7CCD"/>
    <w:rsid w:val="7B1B504E"/>
    <w:rsid w:val="7B630138"/>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7"/>
    <w:link w:val="4"/>
    <w:semiHidden/>
    <w:qFormat/>
    <w:uiPriority w:val="99"/>
    <w:rPr>
      <w:rFonts w:ascii="Times New Roman" w:hAnsi="Times New Roman" w:eastAsia="仿宋_GB2312" w:cs="Times New Roman"/>
      <w:sz w:val="18"/>
      <w:szCs w:val="18"/>
    </w:rPr>
  </w:style>
  <w:style w:type="character" w:customStyle="1" w:styleId="15">
    <w:name w:val="批注文字 Char"/>
    <w:basedOn w:val="7"/>
    <w:link w:val="3"/>
    <w:semiHidden/>
    <w:qFormat/>
    <w:uiPriority w:val="99"/>
    <w:rPr>
      <w:rFonts w:ascii="Times New Roman" w:hAnsi="Times New Roman" w:eastAsia="仿宋_GB2312" w:cs="Times New Roman"/>
      <w:sz w:val="30"/>
      <w:szCs w:val="24"/>
    </w:rPr>
  </w:style>
  <w:style w:type="character" w:customStyle="1" w:styleId="16">
    <w:name w:val="批注主题 Char"/>
    <w:basedOn w:val="15"/>
    <w:link w:val="2"/>
    <w:semiHidden/>
    <w:qFormat/>
    <w:uiPriority w:val="99"/>
    <w:rPr>
      <w:rFonts w:ascii="Times New Roman" w:hAnsi="Times New Roman" w:eastAsia="仿宋_GB2312" w:cs="Times New Roman"/>
      <w:b/>
      <w:bCs/>
      <w:sz w:val="3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5721B-5107-42BC-9CA6-0BBB8D352DD1}">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1063</Words>
  <Characters>6062</Characters>
  <Lines>50</Lines>
  <Paragraphs>14</Paragraphs>
  <ScaleCrop>false</ScaleCrop>
  <LinksUpToDate>false</LinksUpToDate>
  <CharactersWithSpaces>7111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2020-05-25T13:50:00Z</dcterms:created>
  <dc:creator>张霞</dc:creator>
  <cp:lastModifiedBy>Administrator</cp:lastModifiedBy>
  <cp:lastPrinted>2021-06-16T09:16:00Z</cp:lastPrinted>
  <dcterms:modified xsi:type="dcterms:W3CDTF">2022-01-05T03:19:04Z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909671CF78D8495AB3319F5ECFA58372</vt:lpwstr>
  </property>
</Properties>
</file>