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FC60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color w:val="000000" w:themeColor="text1"/>
          <w:sz w:val="32"/>
          <w14:textFill>
            <w14:solidFill>
              <w14:schemeClr w14:val="tx1"/>
            </w14:solidFill>
          </w14:textFill>
        </w:rPr>
      </w:pPr>
    </w:p>
    <w:p w14:paraId="12C9A3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color w:val="000000" w:themeColor="text1"/>
          <w:sz w:val="32"/>
          <w14:textFill>
            <w14:solidFill>
              <w14:schemeClr w14:val="tx1"/>
            </w14:solidFill>
          </w14:textFill>
        </w:rPr>
      </w:pPr>
    </w:p>
    <w:p w14:paraId="6DA147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color w:val="000000" w:themeColor="text1"/>
          <w:sz w:val="32"/>
          <w14:textFill>
            <w14:solidFill>
              <w14:schemeClr w14:val="tx1"/>
            </w14:solidFill>
          </w14:textFill>
        </w:rPr>
      </w:pPr>
    </w:p>
    <w:p w14:paraId="3871A3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color w:val="000000" w:themeColor="text1"/>
          <w:sz w:val="32"/>
          <w14:textFill>
            <w14:solidFill>
              <w14:schemeClr w14:val="tx1"/>
            </w14:solidFill>
          </w14:textFill>
        </w:rPr>
      </w:pPr>
    </w:p>
    <w:p w14:paraId="79E49C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color w:val="000000" w:themeColor="text1"/>
          <w:sz w:val="32"/>
          <w14:textFill>
            <w14:solidFill>
              <w14:schemeClr w14:val="tx1"/>
            </w14:solidFill>
          </w14:textFill>
        </w:rPr>
      </w:pPr>
    </w:p>
    <w:p w14:paraId="0C3F6B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color w:val="000000" w:themeColor="text1"/>
          <w:sz w:val="32"/>
          <w14:textFill>
            <w14:solidFill>
              <w14:schemeClr w14:val="tx1"/>
            </w14:solidFill>
          </w14:textFill>
        </w:rPr>
      </w:pPr>
    </w:p>
    <w:p w14:paraId="7809B7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09A58409">
      <w:pPr>
        <w:ind w:left="0" w:leftChars="0" w:right="0" w:rightChars="0" w:firstLine="0" w:firstLineChars="0"/>
        <w:jc w:val="center"/>
        <w:rPr>
          <w:rFonts w:hint="eastAsia" w:ascii="仿宋_GB2312" w:hAnsi="仿宋_GB2312" w:eastAsia="仿宋_GB2312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/>
          <w:color w:val="000000" w:themeColor="text1"/>
          <w:sz w:val="32"/>
          <w14:textFill>
            <w14:solidFill>
              <w14:schemeClr w14:val="tx1"/>
            </w14:solidFill>
          </w14:textFill>
        </w:rPr>
        <w:t>常财审〔20</w:t>
      </w:r>
      <w:r>
        <w:rPr>
          <w:rFonts w:hint="eastAsia" w:ascii="仿宋_GB2312" w:hAnsi="仿宋_GB2312" w:eastAsia="仿宋_GB2312"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  <w:t>25</w:t>
      </w:r>
      <w:r>
        <w:rPr>
          <w:rFonts w:hint="eastAsia" w:ascii="仿宋_GB2312" w:hAnsi="仿宋_GB2312" w:eastAsia="仿宋_GB2312"/>
          <w:color w:val="000000" w:themeColor="text1"/>
          <w:sz w:val="32"/>
          <w14:textFill>
            <w14:solidFill>
              <w14:schemeClr w14:val="tx1"/>
            </w14:solidFill>
          </w14:textFill>
        </w:rPr>
        <w:t>〕结字</w:t>
      </w:r>
      <w:r>
        <w:rPr>
          <w:rFonts w:hint="eastAsia" w:ascii="仿宋_GB2312" w:hAnsi="仿宋_GB2312" w:eastAsia="仿宋_GB2312"/>
          <w:color w:val="000000" w:themeColor="text1"/>
          <w:sz w:val="32"/>
          <w:lang w:val="en-US" w:eastAsia="zh-CN"/>
          <w14:textFill>
            <w14:solidFill>
              <w14:schemeClr w14:val="tx1"/>
            </w14:solidFill>
          </w14:textFill>
        </w:rPr>
        <w:t>226</w:t>
      </w:r>
      <w:r>
        <w:rPr>
          <w:rFonts w:hint="eastAsia" w:ascii="仿宋_GB2312" w:hAnsi="仿宋_GB2312" w:eastAsia="仿宋_GB2312"/>
          <w:color w:val="000000" w:themeColor="text1"/>
          <w:sz w:val="32"/>
          <w14:textFill>
            <w14:solidFill>
              <w14:schemeClr w14:val="tx1"/>
            </w14:solidFill>
          </w14:textFill>
        </w:rPr>
        <w:t>号</w:t>
      </w:r>
    </w:p>
    <w:p w14:paraId="58A33A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宋体" w:hAnsi="宋体" w:cs="宋体"/>
          <w:color w:val="000000" w:themeColor="text1"/>
          <w:spacing w:val="20"/>
          <w:sz w:val="44"/>
          <w:szCs w:val="44"/>
          <w14:textFill>
            <w14:solidFill>
              <w14:schemeClr w14:val="tx1"/>
            </w14:solidFill>
          </w14:textFill>
        </w:rPr>
      </w:pPr>
    </w:p>
    <w:p w14:paraId="4E3D2F95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color w:val="000000" w:themeColor="text1"/>
          <w:spacing w:val="2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-1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关于</w:t>
      </w:r>
      <w:r>
        <w:rPr>
          <w:rFonts w:hint="eastAsia" w:ascii="宋体" w:hAnsi="宋体" w:eastAsia="宋体" w:cs="宋体"/>
          <w:color w:val="000000" w:themeColor="text1"/>
          <w:spacing w:val="2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新河水系综合治理工程（新河南）</w:t>
      </w:r>
    </w:p>
    <w:p w14:paraId="353E371F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2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一标段</w:t>
      </w:r>
      <w:r>
        <w:rPr>
          <w:rFonts w:hint="eastAsia" w:ascii="宋体" w:hAnsi="宋体" w:cs="宋体"/>
          <w:color w:val="000000" w:themeColor="text1"/>
          <w:spacing w:val="2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服务性前期费</w:t>
      </w:r>
      <w:r>
        <w:rPr>
          <w:rFonts w:hint="eastAsia" w:ascii="宋体" w:hAnsi="宋体" w:eastAsia="宋体" w:cs="宋体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的评审意见</w:t>
      </w:r>
    </w:p>
    <w:p w14:paraId="1E0A423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 w14:paraId="6ABC3A1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常德市融资核算中心：</w:t>
      </w:r>
    </w:p>
    <w:p w14:paraId="2AE4836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受你科室委托，根据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常德市城市建设投资集团有限公司西城新区分公司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送审资料，我中心对</w:t>
      </w:r>
      <w:r>
        <w:rPr>
          <w:rFonts w:hint="eastAsia" w:ascii="仿宋_GB2312" w:hAnsi="仿宋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新河水系综合治理工程（新河南）一标段服务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性前期费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进行了评价和审查。</w:t>
      </w:r>
    </w:p>
    <w:p w14:paraId="0EC953D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项目立项批复情况</w:t>
      </w:r>
    </w:p>
    <w:p w14:paraId="3ABFFDF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jc w:val="both"/>
        <w:textAlignment w:val="auto"/>
        <w:rPr>
          <w:rFonts w:hint="eastAsia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新河水系综合治理工程（新河南）一标段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属于</w:t>
      </w:r>
      <w:r>
        <w:rPr>
          <w:rFonts w:hint="eastAsia" w:ascii="仿宋_GB2312" w:hAnsi="仿宋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常发改农〔2010〕588号、常发改农〔2012〕161号文批复建设内容之一，项目总金额为245233.09万元。一标段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位于柳叶大道以南，桃花源路以东，竹叶路-柳叶大道路段，</w:t>
      </w:r>
      <w:r>
        <w:rPr>
          <w:rFonts w:hint="eastAsia" w:ascii="仿宋_GB2312" w:hAnsi="仿宋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包含原河道清挖扩宽、河道两岸景观、绿化、铺装、清水平台、步道栈桥，凉亭、挡土墙、厕所、藤架、电气安装及给排水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等工程。</w:t>
      </w:r>
    </w:p>
    <w:p w14:paraId="2598044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项目已评审预结算情况（不含征拆）</w:t>
      </w:r>
    </w:p>
    <w:p w14:paraId="10E9E8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新河水系综合治理工程（新河南）一标段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预算评审金额</w:t>
      </w:r>
      <w:r>
        <w:rPr>
          <w:rFonts w:hint="eastAsia" w:ascii="仿宋_GB2312" w:hAnsi="仿宋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104461940元(常财审〔2016〕预字802号，其中工程费99487562元、不可预见费4974378元)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，主体工程结算评审金额</w:t>
      </w:r>
      <w:r>
        <w:rPr>
          <w:rFonts w:hint="eastAsia" w:ascii="仿宋_GB2312" w:hAnsi="仿宋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90264920元（常财审〔2022〕结字41号）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36C7129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三、</w:t>
      </w:r>
      <w:r>
        <w:rPr>
          <w:rFonts w:hint="eastAsia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本次送审情况</w:t>
      </w:r>
    </w:p>
    <w:p w14:paraId="1CBA892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本次送审</w:t>
      </w:r>
      <w:r>
        <w:rPr>
          <w:rFonts w:hint="eastAsia" w:ascii="仿宋_GB2312" w:hAnsi="仿宋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新河水系综合治理工程（新河南）一标段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服务性前期费，</w:t>
      </w:r>
      <w:r>
        <w:rPr>
          <w:rFonts w:hint="eastAsia" w:ascii="仿宋_GB2312" w:hAnsi="仿宋_GB2312" w:eastAsia="仿宋_GB2312" w:cs="仿宋_GB2312"/>
          <w:color w:val="000000" w:themeColor="text1"/>
          <w:spacing w:val="-1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评审编号X202537号，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主要包括工程</w:t>
      </w:r>
      <w:r>
        <w:rPr>
          <w:rFonts w:hint="eastAsia" w:ascii="仿宋_GB2312" w:hAnsi="仿宋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测绘费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hAnsi="仿宋_GB2312" w:eastAsia="仿宋_GB2312" w:cs="仿宋_GB2312"/>
          <w:color w:val="000000" w:themeColor="text1"/>
          <w:spacing w:val="-1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建设单位管理费及第三方结算审核费。</w:t>
      </w:r>
    </w:p>
    <w:p w14:paraId="198C58F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存在的问题</w:t>
      </w:r>
    </w:p>
    <w:p w14:paraId="46A412C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default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报送资料内存在多笔不同项目名称、不同时期发生的各类测绘、室内计算坐标点、清绘等费用，极其零散混乱，难以辨别是否与本次送审一标段工程有直接关系。</w:t>
      </w:r>
    </w:p>
    <w:p w14:paraId="6D353E2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五、</w:t>
      </w:r>
      <w:r>
        <w:rPr>
          <w:rFonts w:hint="eastAsia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评审意见</w:t>
      </w:r>
    </w:p>
    <w:p w14:paraId="21C39F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Times New Roman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该服务性前期费</w:t>
      </w:r>
      <w:r>
        <w:rPr>
          <w:rFonts w:hint="eastAsia" w:ascii="仿宋_GB2312" w:hAnsi="仿宋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报</w:t>
      </w:r>
      <w:r>
        <w:rPr>
          <w:rFonts w:hint="eastAsia" w:ascii="仿宋_GB2312" w:hAnsi="仿宋" w:eastAsia="仿宋_GB2312" w:cs="Times New Roman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送</w:t>
      </w:r>
      <w:r>
        <w:rPr>
          <w:rFonts w:hint="eastAsia" w:ascii="仿宋_GB2312" w:hAnsi="仿宋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评</w:t>
      </w:r>
      <w:r>
        <w:rPr>
          <w:rFonts w:hint="eastAsia" w:ascii="仿宋_GB2312" w:hAnsi="仿宋" w:eastAsia="仿宋_GB2312" w:cs="Times New Roman"/>
          <w:color w:val="000000" w:themeColor="text1"/>
          <w:sz w:val="32"/>
          <w:szCs w:val="32"/>
          <w:lang w:val="zh-CN"/>
          <w14:textFill>
            <w14:solidFill>
              <w14:schemeClr w14:val="tx1"/>
            </w14:solidFill>
          </w14:textFill>
        </w:rPr>
        <w:t>审金额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第三方审核金额）1198948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元</w:t>
      </w:r>
      <w:r>
        <w:rPr>
          <w:rFonts w:hint="eastAsia" w:ascii="仿宋_GB2312" w:hAnsi="仿宋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，评审发现问题</w:t>
      </w:r>
      <w:r>
        <w:rPr>
          <w:rFonts w:hint="eastAsia" w:ascii="仿宋_GB2312" w:hAnsi="仿宋" w:eastAsia="仿宋_GB2312" w:cs="Times New Roman"/>
          <w:color w:val="000000" w:themeColor="text1"/>
          <w:sz w:val="32"/>
          <w:szCs w:val="32"/>
          <w:lang w:val="zh-CN" w:eastAsia="zh-CN"/>
          <w14:textFill>
            <w14:solidFill>
              <w14:schemeClr w14:val="tx1"/>
            </w14:solidFill>
          </w14:textFill>
        </w:rPr>
        <w:t>金额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94053</w:t>
      </w:r>
      <w:r>
        <w:rPr>
          <w:rFonts w:hint="eastAsia" w:ascii="仿宋_GB2312" w:hAnsi="仿宋" w:eastAsia="仿宋_GB2312" w:cs="Times New Roman"/>
          <w:color w:val="000000" w:themeColor="text1"/>
          <w:sz w:val="32"/>
          <w:szCs w:val="32"/>
          <w:lang w:val="zh-CN" w:eastAsia="zh-CN"/>
          <w14:textFill>
            <w14:solidFill>
              <w14:schemeClr w14:val="tx1"/>
            </w14:solidFill>
          </w14:textFill>
        </w:rPr>
        <w:t>元（详见附表）。</w:t>
      </w:r>
    </w:p>
    <w:p w14:paraId="5269E83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 w14:paraId="1F12FCA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 w14:paraId="44875B7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 w14:paraId="277C9913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32"/>
          <w14:textFill>
            <w14:solidFill>
              <w14:schemeClr w14:val="tx1"/>
            </w14:solidFill>
          </w14:textFill>
        </w:rPr>
        <w:t>常德市财政局投资评审中心</w:t>
      </w:r>
    </w:p>
    <w:p w14:paraId="59E836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0" w:firstLineChars="1800"/>
        <w:textAlignment w:val="auto"/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12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31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</w:t>
      </w:r>
    </w:p>
    <w:p w14:paraId="2B1B6D3D"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 w14:paraId="12ABA34F">
      <w:pPr>
        <w:numPr>
          <w:ilvl w:val="0"/>
          <w:numId w:val="0"/>
        </w:numPr>
        <w:rPr>
          <w:rFonts w:hint="default" w:ascii="方正仿宋_GB2312" w:hAnsi="方正仿宋_GB2312" w:eastAsia="方正仿宋_GB2312" w:cs="方正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方正仿宋_GB2312" w:hAnsi="方正仿宋_GB2312" w:eastAsia="方正仿宋_GB2312" w:cs="方正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附表</w:t>
      </w:r>
    </w:p>
    <w:tbl>
      <w:tblPr>
        <w:tblStyle w:val="4"/>
        <w:tblW w:w="924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3821"/>
        <w:gridCol w:w="1695"/>
        <w:gridCol w:w="1545"/>
        <w:gridCol w:w="1434"/>
      </w:tblGrid>
      <w:tr w14:paraId="27BF53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8" w:hRule="atLeast"/>
          <w:jc w:val="center"/>
        </w:trPr>
        <w:tc>
          <w:tcPr>
            <w:tcW w:w="92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5D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新河水系综合治理工程（新河南）一标段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服务性前期费发现问题情况汇总表</w:t>
            </w:r>
          </w:p>
        </w:tc>
      </w:tr>
      <w:tr w14:paraId="712FD0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2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10B3E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金额单位：元</w:t>
            </w:r>
          </w:p>
        </w:tc>
      </w:tr>
      <w:tr w14:paraId="04405E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0F0F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3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4E1C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53B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报送评审金额</w:t>
            </w: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（第三方审核金额）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45DB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评审发现问题金额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C8AA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114A75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8719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</w:t>
            </w:r>
          </w:p>
        </w:tc>
        <w:tc>
          <w:tcPr>
            <w:tcW w:w="3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871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国土测绘费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34E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435618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105F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-53500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4F86CE"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5B199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9BD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178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地籍测绘、拨地定桩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（沅安路-柳叶路）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4B5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355498 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B743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14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4671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合同、</w:t>
            </w:r>
          </w:p>
          <w:p w14:paraId="4B6F40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发票</w:t>
            </w:r>
          </w:p>
        </w:tc>
      </w:tr>
      <w:tr w14:paraId="292B4B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543B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209E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组工日、清绘（新河渠一期变更）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403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17700 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BD1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14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38CEE9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6C10B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70AF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3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C674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室内计算坐标、清绘（新河水系南一期）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AC5B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920 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E36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14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03F0C3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D0995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  <w:jc w:val="center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52C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3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CB6B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地籍测绘、室内计算坐标点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（占用五菱电力生活区权证分割测绘费）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BAEF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4640 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076C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14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609BCA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4BB76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A3E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3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05EC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极坐标细部点测量（人民路-柳叶大道、红线外水淹）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D4AE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2040 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BF08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14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09414A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FB499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A090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3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E2D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室内计算坐桩点（占用汇文中学）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35C5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1320 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1664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14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C56D9C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0DC8F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0EC9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3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D32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极坐标细部点测量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（芙蓉街道/二期）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A1E3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4080 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6A51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-4080 </w:t>
            </w:r>
          </w:p>
        </w:tc>
        <w:tc>
          <w:tcPr>
            <w:tcW w:w="14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043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非本工程范围</w:t>
            </w:r>
          </w:p>
        </w:tc>
      </w:tr>
      <w:tr w14:paraId="1501A1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CD2F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3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2D6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室内计算坐标点、清绘（新河水系）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1D08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1550 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FA0A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-1550 </w:t>
            </w:r>
          </w:p>
        </w:tc>
        <w:tc>
          <w:tcPr>
            <w:tcW w:w="14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504B5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04122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19B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3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DB92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清绘、清绘建库图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（新河与护城河连通工程）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FD7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5800 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EFD7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-5800 </w:t>
            </w:r>
          </w:p>
        </w:tc>
        <w:tc>
          <w:tcPr>
            <w:tcW w:w="14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F3218B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A58EB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FB6C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3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5458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组工日（新河渠二期变更）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5A29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30000 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723E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-30000 </w:t>
            </w:r>
          </w:p>
        </w:tc>
        <w:tc>
          <w:tcPr>
            <w:tcW w:w="14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6326FF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DFF09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C65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3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D4CA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组工日（新河渠一、二期变更）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7E61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5000 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824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-5000 </w:t>
            </w:r>
          </w:p>
        </w:tc>
        <w:tc>
          <w:tcPr>
            <w:tcW w:w="14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C06DF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D4C12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C5B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3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9FB6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清绘、算面积、内业工日（花山闸）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1828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1100 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F04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-1100 </w:t>
            </w:r>
          </w:p>
        </w:tc>
        <w:tc>
          <w:tcPr>
            <w:tcW w:w="14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781AB7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19BEF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479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3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36B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清绘（花山村）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51E1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600 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E5F9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-600 </w:t>
            </w:r>
          </w:p>
        </w:tc>
        <w:tc>
          <w:tcPr>
            <w:tcW w:w="14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294F91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6A0B1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720E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3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C479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清绘（岩桥）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4B4E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450 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97E6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-450 </w:t>
            </w:r>
          </w:p>
        </w:tc>
        <w:tc>
          <w:tcPr>
            <w:tcW w:w="14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3385E5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C16BF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AFC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3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3E23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室内计算坐标点、清绘（二期市桩基厂红线外）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E06C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340 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88D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-340 </w:t>
            </w:r>
          </w:p>
        </w:tc>
        <w:tc>
          <w:tcPr>
            <w:tcW w:w="14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9E74F2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3FA6D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48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3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927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规划测绘费（二期）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8AB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4580 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2494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-4580 </w:t>
            </w:r>
          </w:p>
        </w:tc>
        <w:tc>
          <w:tcPr>
            <w:tcW w:w="14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0DB771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EDA80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FD3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</w:t>
            </w:r>
          </w:p>
        </w:tc>
        <w:tc>
          <w:tcPr>
            <w:tcW w:w="3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3AEB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地形图测绘费（一期、二期、洞庭大道、红花园）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4D79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56895 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B6FD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-50663 </w:t>
            </w:r>
          </w:p>
        </w:tc>
        <w:tc>
          <w:tcPr>
            <w:tcW w:w="14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1A1A0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B1BEB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9E9C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</w:t>
            </w:r>
          </w:p>
        </w:tc>
        <w:tc>
          <w:tcPr>
            <w:tcW w:w="3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1A40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建设单位管理费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372B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703435 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203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44E81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CDBCD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978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</w:t>
            </w:r>
          </w:p>
        </w:tc>
        <w:tc>
          <w:tcPr>
            <w:tcW w:w="3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90DB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第三方结算审核费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0C30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3000 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1365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1057E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DFA94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45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D335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215F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1198948 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5BFB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-104163 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6AF6F1"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5F827CB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default" w:ascii="方正仿宋_GB2312" w:hAnsi="方正仿宋_GB2312" w:eastAsia="方正仿宋_GB2312" w:cs="方正仿宋_GB2312"/>
          <w:color w:val="0000FF"/>
          <w:sz w:val="32"/>
          <w:szCs w:val="32"/>
          <w:lang w:val="en-US" w:eastAsia="zh-CN"/>
        </w:rPr>
      </w:pPr>
    </w:p>
    <w:sectPr>
      <w:pgSz w:w="11906" w:h="16838"/>
      <w:pgMar w:top="2154" w:right="1531" w:bottom="1440" w:left="1531" w:header="851" w:footer="992" w:gutter="0"/>
      <w:pgNumType w:fmt="decimal"/>
      <w:cols w:space="0" w:num="1"/>
      <w:titlePg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E5A23BD-580A-439A-9FC7-6D09A59488BC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5E48B063-FEBC-4EBF-A334-46F24FE599A0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F0E7FD0F-1401-4182-AF0D-0CB65E7A8CA2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39ED8327-2870-406E-B44C-015F2B2C30E5}"/>
  </w:font>
  <w:font w:name="WPSEMBED1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37FEFBC"/>
    <w:multiLevelType w:val="singleLevel"/>
    <w:tmpl w:val="337FEFBC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B65211"/>
    <w:rsid w:val="00E60A9C"/>
    <w:rsid w:val="016722DB"/>
    <w:rsid w:val="09B47E91"/>
    <w:rsid w:val="0A9877F2"/>
    <w:rsid w:val="0E4A2598"/>
    <w:rsid w:val="120F4B41"/>
    <w:rsid w:val="122A36D2"/>
    <w:rsid w:val="127E71EB"/>
    <w:rsid w:val="128C26B2"/>
    <w:rsid w:val="12971BF6"/>
    <w:rsid w:val="148F3869"/>
    <w:rsid w:val="14DB3D6F"/>
    <w:rsid w:val="172A60BA"/>
    <w:rsid w:val="1AAB1CAE"/>
    <w:rsid w:val="1E047E0B"/>
    <w:rsid w:val="1EBE4245"/>
    <w:rsid w:val="1FD61FB0"/>
    <w:rsid w:val="242E62EB"/>
    <w:rsid w:val="247C7499"/>
    <w:rsid w:val="2CFF241A"/>
    <w:rsid w:val="2D636E4D"/>
    <w:rsid w:val="2F555870"/>
    <w:rsid w:val="2FB03F14"/>
    <w:rsid w:val="30472667"/>
    <w:rsid w:val="32B22189"/>
    <w:rsid w:val="3E81772E"/>
    <w:rsid w:val="40B7508E"/>
    <w:rsid w:val="43D973D1"/>
    <w:rsid w:val="46A14FD9"/>
    <w:rsid w:val="47584DBF"/>
    <w:rsid w:val="49837F30"/>
    <w:rsid w:val="4CC27294"/>
    <w:rsid w:val="4D8030EB"/>
    <w:rsid w:val="4F4D4A16"/>
    <w:rsid w:val="4F8356CE"/>
    <w:rsid w:val="513D15DF"/>
    <w:rsid w:val="54DD333B"/>
    <w:rsid w:val="54EA3F8A"/>
    <w:rsid w:val="5922354D"/>
    <w:rsid w:val="5AB65211"/>
    <w:rsid w:val="5B2B24A8"/>
    <w:rsid w:val="5E5F6603"/>
    <w:rsid w:val="60B51595"/>
    <w:rsid w:val="635527B8"/>
    <w:rsid w:val="638D1C65"/>
    <w:rsid w:val="65C27948"/>
    <w:rsid w:val="6A7618A7"/>
    <w:rsid w:val="6BD16FDC"/>
    <w:rsid w:val="6CA50988"/>
    <w:rsid w:val="6F4150E2"/>
    <w:rsid w:val="6F8F04BD"/>
    <w:rsid w:val="73990020"/>
    <w:rsid w:val="77D376CA"/>
    <w:rsid w:val="7FA27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font71"/>
    <w:basedOn w:val="5"/>
    <w:qFormat/>
    <w:uiPriority w:val="0"/>
    <w:rPr>
      <w:rFonts w:hint="eastAsia" w:ascii="仿宋_GB2312" w:eastAsia="仿宋_GB2312" w:cs="仿宋_GB2312"/>
      <w:b/>
      <w:bCs/>
      <w:color w:val="000000"/>
      <w:sz w:val="22"/>
      <w:szCs w:val="22"/>
      <w:u w:val="none"/>
    </w:rPr>
  </w:style>
  <w:style w:type="paragraph" w:customStyle="1" w:styleId="7">
    <w:name w:val="列出段落1"/>
    <w:basedOn w:val="1"/>
    <w:next w:val="1"/>
    <w:qFormat/>
    <w:uiPriority w:val="34"/>
    <w:pPr>
      <w:ind w:firstLine="420"/>
    </w:pPr>
  </w:style>
  <w:style w:type="character" w:customStyle="1" w:styleId="8">
    <w:name w:val="font41"/>
    <w:basedOn w:val="5"/>
    <w:qFormat/>
    <w:uiPriority w:val="0"/>
    <w:rPr>
      <w:rFonts w:hint="eastAsia" w:ascii="仿宋_GB2312" w:eastAsia="仿宋_GB2312" w:cs="仿宋_GB2312"/>
      <w:b/>
      <w:bCs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1433</Words>
  <Characters>1651</Characters>
  <Lines>0</Lines>
  <Paragraphs>0</Paragraphs>
  <TotalTime>20</TotalTime>
  <ScaleCrop>false</ScaleCrop>
  <LinksUpToDate>false</LinksUpToDate>
  <CharactersWithSpaces>1697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2025-12-15T00:18:00Z</dcterms:created>
  <dc:creator>～小太阳。</dc:creator>
  <cp:lastModifiedBy>～小太阳。</cp:lastModifiedBy>
  <cp:lastPrinted>2025-12-18T07:48:00Z</cp:lastPrinted>
  <dcterms:modified xsi:type="dcterms:W3CDTF">2026-01-06T00:31:21Z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9B349FAA253A4CBDAACA9B9C4D1112D2_13</vt:lpwstr>
  </property>
  <property fmtid="{D5CDD505-2E9C-101B-9397-08002B2CF9AE}" pid="4" name="KSOTemplateDocerSaveRecord">
    <vt:lpwstr>eyJoZGlkIjoiN2JhZWQ5OTNmMDkxZjMwYjU4ZmUwNzc3NTdiZGUwY2IiLCJ1c2VySWQiOiIxMDc2NTE4NzkzIn0=</vt:lpwstr>
  </property>
</Properties>
</file>