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F287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3E53A6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5B3234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548624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6A80FB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201487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</w:rPr>
      </w:pPr>
    </w:p>
    <w:p w14:paraId="54480A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仿宋_GB2312" w:hAnsi="仿宋_GB2312" w:eastAsia="仿宋_GB2312"/>
          <w:sz w:val="32"/>
          <w:szCs w:val="32"/>
        </w:rPr>
      </w:pPr>
    </w:p>
    <w:p w14:paraId="5DE3F79F">
      <w:pPr>
        <w:ind w:left="0" w:leftChars="0" w:right="0" w:rightChars="0" w:firstLine="0" w:firstLineChars="0"/>
        <w:jc w:val="center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常财审〔20</w:t>
      </w:r>
      <w:r>
        <w:rPr>
          <w:rFonts w:hint="eastAsia" w:ascii="仿宋_GB2312" w:hAnsi="仿宋_GB2312" w:eastAsia="仿宋_GB2312"/>
          <w:sz w:val="32"/>
          <w:lang w:val="en-US" w:eastAsia="zh-CN"/>
        </w:rPr>
        <w:t>26</w:t>
      </w:r>
      <w:r>
        <w:rPr>
          <w:rFonts w:hint="eastAsia" w:ascii="仿宋_GB2312" w:hAnsi="仿宋_GB2312" w:eastAsia="仿宋_GB2312"/>
          <w:sz w:val="32"/>
        </w:rPr>
        <w:t>〕结字</w:t>
      </w:r>
      <w:r>
        <w:rPr>
          <w:rFonts w:hint="eastAsia" w:ascii="仿宋_GB2312" w:hAnsi="仿宋_GB2312" w:eastAsia="仿宋_GB2312"/>
          <w:sz w:val="32"/>
          <w:lang w:val="en-US" w:eastAsia="zh-CN"/>
        </w:rPr>
        <w:t>33</w:t>
      </w:r>
      <w:r>
        <w:rPr>
          <w:rFonts w:hint="eastAsia" w:ascii="仿宋_GB2312" w:hAnsi="仿宋_GB2312" w:eastAsia="仿宋_GB2312"/>
          <w:sz w:val="32"/>
        </w:rPr>
        <w:t>号</w:t>
      </w:r>
    </w:p>
    <w:p w14:paraId="4E9E39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spacing w:val="20"/>
          <w:sz w:val="44"/>
          <w:szCs w:val="44"/>
        </w:rPr>
      </w:pPr>
    </w:p>
    <w:p w14:paraId="5F1825B5">
      <w:pPr>
        <w:numPr>
          <w:ilvl w:val="0"/>
          <w:numId w:val="0"/>
        </w:numPr>
        <w:jc w:val="center"/>
        <w:rPr>
          <w:rFonts w:hint="eastAsia" w:ascii="宋体" w:hAnsi="宋体" w:cs="宋体"/>
          <w:spacing w:val="2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pacing w:val="-11"/>
          <w:sz w:val="44"/>
          <w:szCs w:val="44"/>
          <w:lang w:val="en-US" w:eastAsia="zh-CN"/>
        </w:rPr>
        <w:t>关于岩坪雨水泵站新建工程</w:t>
      </w:r>
      <w:r>
        <w:rPr>
          <w:rFonts w:hint="eastAsia" w:ascii="宋体" w:hAnsi="宋体" w:cs="宋体"/>
          <w:spacing w:val="-11"/>
          <w:sz w:val="44"/>
          <w:szCs w:val="44"/>
          <w:lang w:val="en-US" w:eastAsia="zh-CN"/>
        </w:rPr>
        <w:t>服务</w:t>
      </w:r>
      <w:r>
        <w:rPr>
          <w:rFonts w:hint="eastAsia" w:ascii="宋体" w:hAnsi="宋体" w:cs="宋体"/>
          <w:spacing w:val="20"/>
          <w:sz w:val="44"/>
          <w:szCs w:val="44"/>
          <w:lang w:val="en-US" w:eastAsia="zh-CN"/>
        </w:rPr>
        <w:t>性</w:t>
      </w:r>
    </w:p>
    <w:p w14:paraId="0B87C26C"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cs="宋体"/>
          <w:spacing w:val="20"/>
          <w:sz w:val="44"/>
          <w:szCs w:val="44"/>
          <w:lang w:val="en-US" w:eastAsia="zh-CN"/>
        </w:rPr>
        <w:t>前期费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的评审意见</w:t>
      </w:r>
    </w:p>
    <w:p w14:paraId="7D05DA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06416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常德市融资核算中心：</w:t>
      </w:r>
    </w:p>
    <w:p w14:paraId="24291E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受你中心委托，根据常德市西城新区投资建设开发有限公司送审资料，我中心对岩坪雨水泵站新建工程服务性前期费进行了评价和审查。</w:t>
      </w:r>
    </w:p>
    <w:p w14:paraId="37C62E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项目立项批复情况</w:t>
      </w:r>
    </w:p>
    <w:p w14:paraId="58B1F9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新河水系综合治理工程</w:t>
      </w:r>
      <w:r>
        <w:rPr>
          <w:rFonts w:hint="eastAsia" w:ascii="仿宋_GB2312" w:hAnsi="仿宋_GB2312" w:eastAsia="仿宋_GB2312" w:cs="仿宋_GB2312"/>
          <w:sz w:val="32"/>
          <w:szCs w:val="32"/>
        </w:rPr>
        <w:t>由市发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改委常发改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农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〔201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588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号文批复立项，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共包括七大工程：渠道拓宽工程、泵站工程、拦水坝工程、自流涵及引水闸工程、景观驳岸工程、堤顶交通衔接工程、城市排污工程，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总投资估算218177.66万元，后增加岩坪机埠和新桥路桥等八座跨新河景观桥梁建设内容，由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常发改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农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〔201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161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号文批复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调整总投资为245233.09万元，岩坪雨水泵站为增加内容的一部分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</w:t>
      </w:r>
    </w:p>
    <w:p w14:paraId="7D8115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二、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项目已评审预结算情况（不含征拆）</w:t>
      </w:r>
    </w:p>
    <w:p w14:paraId="642D6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岩坪雨水泵站工程预算评审金额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81754216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元（常财审</w:t>
      </w:r>
      <w:r>
        <w:rPr>
          <w:rFonts w:hint="eastAsia" w:ascii="仿宋_GB2312" w:hAnsi="仿宋_GB2312" w:eastAsia="仿宋_GB2312"/>
          <w:sz w:val="32"/>
        </w:rPr>
        <w:t>〔20</w:t>
      </w:r>
      <w:r>
        <w:rPr>
          <w:rFonts w:hint="eastAsia" w:ascii="仿宋_GB2312" w:hAnsi="仿宋_GB2312" w:eastAsia="仿宋_GB2312"/>
          <w:sz w:val="32"/>
          <w:lang w:val="en-US" w:eastAsia="zh-CN"/>
        </w:rPr>
        <w:t>16</w:t>
      </w:r>
      <w:r>
        <w:rPr>
          <w:rFonts w:hint="eastAsia" w:ascii="仿宋_GB2312" w:hAnsi="仿宋_GB2312" w:eastAsia="仿宋_GB2312"/>
          <w:sz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预字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755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号，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其中工程费74628619元，不可预见费3731431元，前期费3394166元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），结算评审金额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91365619</w:t>
      </w:r>
      <w:r>
        <w:rPr>
          <w:rFonts w:hint="eastAsia" w:ascii="仿宋_GB2312" w:eastAsia="仿宋_GB2312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(常财审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〔2021〕结字359号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)。</w:t>
      </w:r>
    </w:p>
    <w:p w14:paraId="5C38AA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三、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本次送审情况</w:t>
      </w:r>
    </w:p>
    <w:p w14:paraId="1B4B1E16">
      <w:pPr>
        <w:pStyle w:val="7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FF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本次送审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岩坪雨水泵站新建工程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服务性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前期费，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  <w:lang w:val="en-US" w:eastAsia="zh-CN"/>
        </w:rPr>
        <w:t>评审编号X202532号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，主要包括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测绘费、造价咨询费、监理费、施工图审查费、地形图费、建设单位管理费及第三方结算审核费。</w:t>
      </w:r>
    </w:p>
    <w:p w14:paraId="71F3545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存在的问题</w:t>
      </w:r>
    </w:p>
    <w:p w14:paraId="5A711C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1.建设单位管理费以结算审定工程费为基数计算，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按相关规定审减率超15%同比例扣减建设单位管理费；</w:t>
      </w:r>
    </w:p>
    <w:p w14:paraId="3AFB08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2.第三方结算审核费根据合同调整金额。</w:t>
      </w:r>
    </w:p>
    <w:p w14:paraId="708B904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五、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评审意见</w:t>
      </w:r>
    </w:p>
    <w:p w14:paraId="3861C3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/>
        </w:rPr>
      </w:pP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zh-CN"/>
        </w:rPr>
        <w:t>该服务性前期费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  <w:t>报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zh-CN"/>
        </w:rPr>
        <w:t>送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  <w:t>评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zh-CN"/>
        </w:rPr>
        <w:t>审金额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highlight w:val="none"/>
          <w:lang w:val="en-US" w:eastAsia="zh-CN"/>
        </w:rPr>
        <w:t>（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  <w:t>第三方审核金额）1930569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元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  <w:t>，评审发现问题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zh-CN" w:eastAsia="zh-CN"/>
        </w:rPr>
        <w:t>金额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en-US" w:eastAsia="zh-CN"/>
        </w:rPr>
        <w:t>164242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val="zh-CN" w:eastAsia="zh-CN"/>
        </w:rPr>
        <w:t>元（详见附表）。</w:t>
      </w:r>
    </w:p>
    <w:p w14:paraId="628B14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六、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有关说明</w:t>
      </w:r>
    </w:p>
    <w:p w14:paraId="17E50F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环境影响报告编制费根据常德市智慧谷投资发展有限公司的《关于调整项目送审金额的请示》，剔除环境影响报告编制费，送审金额由1987287元调整为1930569元；</w:t>
      </w:r>
    </w:p>
    <w:p w14:paraId="288AAC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根据送审资料显示，该工程全部服务性前期费已清理完毕。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部分国土测绘费、测绘费（规划设计院）、地震减灾服务、勘察勘探费、工程检测费（常规）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缺乏关键资料，本次未予送审；</w:t>
      </w:r>
    </w:p>
    <w:p w14:paraId="21A511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本项目送审资料经项目单位整理收集、主管部门审核、资金管理科室签批，评审中心根据送审资料进行评价和审查，不对资料真实性和完整性、合规性等负责；</w:t>
      </w:r>
    </w:p>
    <w:p w14:paraId="016C51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对纳入审计监督范围项目，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业主</w:t>
      </w:r>
      <w:r>
        <w:rPr>
          <w:rFonts w:hint="eastAsia" w:ascii="仿宋_GB2312" w:eastAsia="仿宋_GB2312"/>
          <w:sz w:val="32"/>
          <w:szCs w:val="32"/>
          <w:highlight w:val="none"/>
        </w:rPr>
        <w:t>单位应及时将完整的结算竣工资料报送市审计局，并积极主动配合审计监督工作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，后续如因资料增加或缺失、内容变更造成的费用调整，由业主单位自行负责；</w:t>
      </w:r>
    </w:p>
    <w:p w14:paraId="055648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5.岩坪雨水泵站纳入审计局2020年投资评审质量专项审计调查范围，暂无审定结论。后期如建安工程费发生调整，监理费及建设单位管理费应同步调整。</w:t>
      </w:r>
    </w:p>
    <w:p w14:paraId="6E7C46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7AA88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FAE89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3520F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 w14:paraId="59F8E2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C28FF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0B51A40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/>
          <w:lang w:eastAsia="zh-CN"/>
        </w:rPr>
      </w:pPr>
      <w:r>
        <w:rPr>
          <w:rFonts w:hint="eastAsia" w:ascii="仿宋_GB2312" w:hAnsi="仿宋" w:eastAsia="仿宋_GB2312"/>
          <w:sz w:val="32"/>
        </w:rPr>
        <w:t>常德市财政局投资评审中心</w:t>
      </w:r>
    </w:p>
    <w:p w14:paraId="5AEE88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hint="eastAsia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202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日</w:t>
      </w:r>
    </w:p>
    <w:p w14:paraId="189C9CC9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29A87E2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690ABB8"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ED77C3E">
      <w:pPr>
        <w:numPr>
          <w:ilvl w:val="0"/>
          <w:numId w:val="0"/>
        </w:numPr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附表</w:t>
      </w:r>
    </w:p>
    <w:tbl>
      <w:tblPr>
        <w:tblStyle w:val="4"/>
        <w:tblW w:w="9330" w:type="dxa"/>
        <w:jc w:val="center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2535"/>
        <w:gridCol w:w="2415"/>
        <w:gridCol w:w="1608"/>
        <w:gridCol w:w="2112"/>
      </w:tblGrid>
      <w:tr w14:paraId="0B99849A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3" w:hRule="atLeast"/>
          <w:jc w:val="center"/>
        </w:trPr>
        <w:tc>
          <w:tcPr>
            <w:tcW w:w="93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7F75176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岩坪雨水泵站工程服务性前期费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发现问题情况汇总表</w:t>
            </w:r>
          </w:p>
        </w:tc>
      </w:tr>
      <w:tr w14:paraId="0AE8E4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93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5D5C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Arial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单位：元</w:t>
            </w:r>
          </w:p>
        </w:tc>
      </w:tr>
      <w:tr w14:paraId="26E0AB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677A70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ADF8E0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5FF266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报送评审金额</w:t>
            </w: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（第三方审核金额）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706D0C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评审发现问题金额</w:t>
            </w: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E6A1A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  注</w:t>
            </w:r>
          </w:p>
        </w:tc>
      </w:tr>
      <w:tr w14:paraId="416DCB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C08AA7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4BDAA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拨地定桩、测图面积、内业工日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A62E65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8920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E405B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44CBFC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国土</w:t>
            </w:r>
          </w:p>
        </w:tc>
      </w:tr>
      <w:tr w14:paraId="2F48BF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1E1AFF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402AB9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拨地定桩、地籍测绘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4AE02A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13200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985CE0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A86365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国土</w:t>
            </w:r>
          </w:p>
        </w:tc>
      </w:tr>
      <w:tr w14:paraId="7CBF67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BEA106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C0D0CD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造价咨询费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AB0692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144964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1EC65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69B7D7D8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4B6A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C5A8C9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CFE36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监理费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49E6CA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795785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6C45D7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4E630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暂定</w:t>
            </w:r>
          </w:p>
        </w:tc>
      </w:tr>
      <w:tr w14:paraId="7EC54A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6266F9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FB69A1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施工图审查费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A9B3D0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13000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1AFC5E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1D1BA79F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40DC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F5C64C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4F9006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地形图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C8C2FF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30905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BB579B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BB41C6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规院</w:t>
            </w:r>
          </w:p>
        </w:tc>
      </w:tr>
      <w:tr w14:paraId="1D7365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7ABC27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BBC01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第三方结算审核费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892DB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10139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F0A075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-3256</w:t>
            </w: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642D5CAE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3460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D59DA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33A757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建设单位管理费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638685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913656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3E5E85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-160986</w:t>
            </w: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1DA063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暂定，同比例扣减</w:t>
            </w:r>
          </w:p>
        </w:tc>
      </w:tr>
      <w:tr w14:paraId="31BC3A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 w14:paraId="22EA7DEC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4ADE11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  计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7D9349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1930569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F7A820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-164242</w:t>
            </w: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3E8421">
            <w:pPr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5B012AED">
      <w:pPr>
        <w:numPr>
          <w:ilvl w:val="0"/>
          <w:numId w:val="0"/>
        </w:numPr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sectPr>
      <w:pgSz w:w="11906" w:h="16838"/>
      <w:pgMar w:top="2154" w:right="1531" w:bottom="1440" w:left="1531" w:header="851" w:footer="992" w:gutter="0"/>
      <w:pgNumType w:fmt="decimal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EC4D1649-FB19-45BE-8BB8-C7E423760532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CF897120-7483-4944-AE35-D1A2D3A8428C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738D50AD-5464-4CA9-8E1A-1BDC80AA710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3C9CD08F-D8B1-4D14-B40F-FB649C4E7D52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0D0BD8A0-1F32-4FF6-8498-7D1B209F779F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7FEFBC"/>
    <w:multiLevelType w:val="singleLevel"/>
    <w:tmpl w:val="337FEFBC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B65211"/>
    <w:rsid w:val="00E60A9C"/>
    <w:rsid w:val="016722DB"/>
    <w:rsid w:val="047A1208"/>
    <w:rsid w:val="04AA61F5"/>
    <w:rsid w:val="077B3EEE"/>
    <w:rsid w:val="08732CBB"/>
    <w:rsid w:val="09352675"/>
    <w:rsid w:val="09B47E91"/>
    <w:rsid w:val="0A4C18AA"/>
    <w:rsid w:val="0A9877F2"/>
    <w:rsid w:val="0AEA3F14"/>
    <w:rsid w:val="0C3768A7"/>
    <w:rsid w:val="0C5A464C"/>
    <w:rsid w:val="0F4A6CEF"/>
    <w:rsid w:val="122A36D2"/>
    <w:rsid w:val="12971BF6"/>
    <w:rsid w:val="15C6171B"/>
    <w:rsid w:val="172A60BA"/>
    <w:rsid w:val="19BC2368"/>
    <w:rsid w:val="1B7E0BEB"/>
    <w:rsid w:val="1E047E0B"/>
    <w:rsid w:val="1EBE4245"/>
    <w:rsid w:val="1F373F70"/>
    <w:rsid w:val="1FC20474"/>
    <w:rsid w:val="1FD61FB0"/>
    <w:rsid w:val="20D15D53"/>
    <w:rsid w:val="216C0220"/>
    <w:rsid w:val="21E53698"/>
    <w:rsid w:val="232407B4"/>
    <w:rsid w:val="24AD78C4"/>
    <w:rsid w:val="268D0274"/>
    <w:rsid w:val="26C22FF2"/>
    <w:rsid w:val="26C37ED8"/>
    <w:rsid w:val="27D51DC4"/>
    <w:rsid w:val="27DA4ABC"/>
    <w:rsid w:val="284670C5"/>
    <w:rsid w:val="2AA93FF6"/>
    <w:rsid w:val="2B753ECD"/>
    <w:rsid w:val="2C47333B"/>
    <w:rsid w:val="2CFF241A"/>
    <w:rsid w:val="2D636E4D"/>
    <w:rsid w:val="2D674A6D"/>
    <w:rsid w:val="2DBB1905"/>
    <w:rsid w:val="2E3F1153"/>
    <w:rsid w:val="2EAF655B"/>
    <w:rsid w:val="2EF624A9"/>
    <w:rsid w:val="2FA04C8F"/>
    <w:rsid w:val="2FB03F14"/>
    <w:rsid w:val="30472667"/>
    <w:rsid w:val="30B8072F"/>
    <w:rsid w:val="327B7D94"/>
    <w:rsid w:val="32B22189"/>
    <w:rsid w:val="33703F3E"/>
    <w:rsid w:val="371F0169"/>
    <w:rsid w:val="37C825E9"/>
    <w:rsid w:val="39C77208"/>
    <w:rsid w:val="3A96628B"/>
    <w:rsid w:val="3AFF4E1D"/>
    <w:rsid w:val="3E7B4F71"/>
    <w:rsid w:val="3EDA15FD"/>
    <w:rsid w:val="3F184154"/>
    <w:rsid w:val="3FF047A7"/>
    <w:rsid w:val="40B7508E"/>
    <w:rsid w:val="40F81BBC"/>
    <w:rsid w:val="41CD42D2"/>
    <w:rsid w:val="435E3444"/>
    <w:rsid w:val="44A43F97"/>
    <w:rsid w:val="45E64BCE"/>
    <w:rsid w:val="469F0BB5"/>
    <w:rsid w:val="46E838E0"/>
    <w:rsid w:val="46F800EC"/>
    <w:rsid w:val="47584DBF"/>
    <w:rsid w:val="48152816"/>
    <w:rsid w:val="49227CD9"/>
    <w:rsid w:val="49837F30"/>
    <w:rsid w:val="4B8C0EAE"/>
    <w:rsid w:val="4CC27294"/>
    <w:rsid w:val="4D8030EB"/>
    <w:rsid w:val="4EC45140"/>
    <w:rsid w:val="4F8356CE"/>
    <w:rsid w:val="513D15DF"/>
    <w:rsid w:val="51596E89"/>
    <w:rsid w:val="54DD333B"/>
    <w:rsid w:val="54EA3F8A"/>
    <w:rsid w:val="5922354D"/>
    <w:rsid w:val="59C34658"/>
    <w:rsid w:val="5AB65211"/>
    <w:rsid w:val="5E5F6603"/>
    <w:rsid w:val="60B51595"/>
    <w:rsid w:val="611837CE"/>
    <w:rsid w:val="61905B98"/>
    <w:rsid w:val="635527B8"/>
    <w:rsid w:val="638D1C65"/>
    <w:rsid w:val="65486980"/>
    <w:rsid w:val="656B62DD"/>
    <w:rsid w:val="65C27948"/>
    <w:rsid w:val="67BE428C"/>
    <w:rsid w:val="67D53B06"/>
    <w:rsid w:val="6A7618A7"/>
    <w:rsid w:val="6BEC2452"/>
    <w:rsid w:val="6D83269B"/>
    <w:rsid w:val="6F8F04BD"/>
    <w:rsid w:val="760179A0"/>
    <w:rsid w:val="77D376CA"/>
    <w:rsid w:val="78E25223"/>
    <w:rsid w:val="7919583C"/>
    <w:rsid w:val="7AEC5CBB"/>
    <w:rsid w:val="7AFF7BB8"/>
    <w:rsid w:val="7CF413A8"/>
    <w:rsid w:val="7FA2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7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  <w:style w:type="paragraph" w:customStyle="1" w:styleId="7">
    <w:name w:val="列出段落1"/>
    <w:basedOn w:val="1"/>
    <w:next w:val="1"/>
    <w:qFormat/>
    <w:uiPriority w:val="34"/>
    <w:pPr>
      <w:ind w:firstLine="420"/>
    </w:pPr>
  </w:style>
  <w:style w:type="character" w:customStyle="1" w:styleId="8">
    <w:name w:val="font41"/>
    <w:basedOn w:val="5"/>
    <w:qFormat/>
    <w:uiPriority w:val="0"/>
    <w:rPr>
      <w:rFonts w:hint="eastAsia" w:ascii="仿宋_GB2312" w:eastAsia="仿宋_GB2312" w:cs="仿宋_GB2312"/>
      <w:b/>
      <w:bCs/>
      <w:color w:val="000000"/>
      <w:sz w:val="22"/>
      <w:szCs w:val="22"/>
      <w:u w:val="none"/>
    </w:rPr>
  </w:style>
  <w:style w:type="character" w:customStyle="1" w:styleId="9">
    <w:name w:val="font31"/>
    <w:basedOn w:val="5"/>
    <w:qFormat/>
    <w:uiPriority w:val="0"/>
    <w:rPr>
      <w:rFonts w:hint="eastAsia" w:ascii="仿宋_GB2312" w:eastAsia="仿宋_GB2312" w:cs="仿宋_GB2312"/>
      <w:b/>
      <w:color w:val="000000"/>
      <w:sz w:val="22"/>
      <w:szCs w:val="22"/>
      <w:u w:val="none"/>
    </w:rPr>
  </w:style>
  <w:style w:type="character" w:customStyle="1" w:styleId="10">
    <w:name w:val="font51"/>
    <w:basedOn w:val="5"/>
    <w:qFormat/>
    <w:uiPriority w:val="0"/>
    <w:rPr>
      <w:rFonts w:hint="eastAsia" w:ascii="仿宋_GB2312" w:eastAsia="仿宋_GB2312" w:cs="仿宋_GB2312"/>
      <w:b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1148</Words>
  <Characters>1322</Characters>
  <Lines>0</Lines>
  <Paragraphs>0</Paragraphs>
  <TotalTime>37</TotalTime>
  <ScaleCrop>false</ScaleCrop>
  <LinksUpToDate>false</LinksUpToDate>
  <CharactersWithSpaces>1332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2025-12-15T00:18:00Z</dcterms:created>
  <dc:creator>～小太阳。</dc:creator>
  <cp:lastModifiedBy>～小太阳。</cp:lastModifiedBy>
  <cp:lastPrinted>2025-12-18T01:01:00Z</cp:lastPrinted>
  <dcterms:modified xsi:type="dcterms:W3CDTF">2026-04-10T01:38:08Z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9B349FAA253A4CBDAACA9B9C4D1112D2_13</vt:lpwstr>
  </property>
  <property fmtid="{D5CDD505-2E9C-101B-9397-08002B2CF9AE}" pid="4" name="KSOTemplateDocerSaveRecord">
    <vt:lpwstr>eyJoZGlkIjoiZWMwNTc0MGJjNGVlNGU2MWIxYzUzZGM2Y2Q4MTIzY2EiLCJ1c2VySWQiOiIxMDc2NTE4NzkzIn0=</vt:lpwstr>
  </property>
</Properties>
</file>