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43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于</w:t>
      </w: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常德大道西延线（桃花源路—丹溪路）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新建</w:t>
      </w: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工程服务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受你中心委托，根据常德市西城新区投资开发有限公司送审资料，我中心对常德大道西延线（桃花源路—丹溪路）新建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工程前期费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65CDDE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大道西延线（桃花源路—丹溪路）新建工程由常德市发改委常发改投〔2015〕376号批复立项，总批复金额为41767万元，其中工程费28417万元、征地拆迁费补偿费7675万元、其他费2226万元、预备费3449万元。道路东起桃花源路，西至丹溪路，全长2385米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47F89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大道西延线（桃花源路—丹溪路）桥梁工程预算评审金额48188497元（常财审〔2016〕预字756号，其中工程费44064438元、前期费1920837元、不可预见费2203222元），常德大道西延线（桃花源路—丹溪路K0+000-K1+400）新建工程预算评审金额139554489元（常财审〔2017〕预字23号，其中工程费129754901元、前期费3311843元、不可预见费6487745元），常德大道西延线（桃花源路—丹溪路K1+532.8-K2+459.01）新建工程预算评审金额87281804元（常财审〔2017〕预字34号，其中工程费75056770元、前期费8472195元、不可预见费3752839元）；</w:t>
      </w:r>
    </w:p>
    <w:p w14:paraId="3FA4F4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大道西延线（桃花源路—丹溪路）新建工程一标段为“5.27”涉案项目，根据常德市财政局《对市城投集团4个“5.27”涉案项目结算有关问题的处理意见》，K0+000-K1+400段结算方式采取招标中标价+不可预见费的方式进行结算（中标金额12971.49万元、不可预见费648.77万元，合计金额13620.26万元）；常德大道西延线（桃花源路—丹溪路K1+406.44-K2+459.01及桥梁）新建工程结算评审金额125125639元（常财审〔2021〕结字171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214D8A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常德大道西延线（桃花源路—丹溪路）新建工程服务性前期费，评审编号X202517号。主要包括可行性研究报告编制费、水土保持方案编制费、环境影响评价报告编制费、测绘费、造价咨询费、施工图审查费、建设单位管理费、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65FDB9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1.环境影响报告书编制费中无监测成果文件，核减监测费；</w:t>
      </w:r>
    </w:p>
    <w:p w14:paraId="24CAC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2.可行性研究报告编制费无二次修改相关资料及评估报告资料；</w:t>
      </w:r>
    </w:p>
    <w:p w14:paraId="341F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3.灌溪示范区（一期）测绘费不能确认与本工程有关，予以核减；</w:t>
      </w:r>
    </w:p>
    <w:p w14:paraId="412E4A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4.造价咨询费应执行合同约定优惠率；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5.根据相关规定，审减率超15%及以上的，同比例扣减建设单位管理费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第三方审核金额）4077899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392645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4C207E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2.施工图审查费，经建科核实未纳入集中支付范围，故列入项目建设成本；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3.根据送审资料显示，该工程全部服务性前期费已清理完毕。除本次已审结算费用外，设计费、监理费、测绘费、震损鉴定费、土地调规费、勘察勘探费、工程测量费及检测费缺乏关键资料，本次未予送审；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66E8EAC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E4C10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D5C7A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6A74D7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2818B8B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A474D46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FE68E7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AE3999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51E08A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5B52C9A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E89D6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61A8073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1C1A4D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4C7E06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190F95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7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3061"/>
        <w:gridCol w:w="2370"/>
        <w:gridCol w:w="1790"/>
        <w:gridCol w:w="1788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7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7ABC5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pacing w:val="-11"/>
                <w:sz w:val="44"/>
                <w:szCs w:val="44"/>
                <w:lang w:val="en-US" w:eastAsia="zh-CN"/>
              </w:rPr>
              <w:t>常德大道西延线（桃花源路—丹溪路）</w:t>
            </w:r>
            <w:r>
              <w:rPr>
                <w:rFonts w:hint="eastAsia" w:ascii="宋体" w:hAnsi="宋体" w:eastAsia="宋体" w:cs="宋体"/>
                <w:sz w:val="44"/>
                <w:szCs w:val="44"/>
                <w:lang w:val="en-US" w:eastAsia="zh-CN"/>
              </w:rPr>
              <w:t>新建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工程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服务性前期费发现问题情况汇总表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3B7F4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FC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7C32C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71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环境影响报告书编制费及评估费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25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199547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F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-27211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15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监测费核减</w:t>
            </w:r>
          </w:p>
        </w:tc>
      </w:tr>
      <w:tr w14:paraId="09C4A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4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41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5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3F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DA5EF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F1A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E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1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6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250000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-67087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89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无二次修改资料和评估报告</w:t>
            </w:r>
          </w:p>
        </w:tc>
      </w:tr>
      <w:tr w14:paraId="24AB9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8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03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室内计算坐标点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69720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0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6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798C1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D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测量52米调整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0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44680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5BF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A88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灌溪示范区（一期）测绘费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82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47400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F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-47400</w:t>
            </w:r>
          </w:p>
        </w:tc>
        <w:tc>
          <w:tcPr>
            <w:tcW w:w="1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31D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7F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3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B6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77616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40FE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650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E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85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165050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-1178</w:t>
            </w:r>
          </w:p>
        </w:tc>
        <w:tc>
          <w:tcPr>
            <w:tcW w:w="17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2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（K0+000～K1+400段）</w:t>
            </w:r>
          </w:p>
        </w:tc>
      </w:tr>
      <w:tr w14:paraId="122EC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6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A5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6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246215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-3516</w:t>
            </w:r>
          </w:p>
        </w:tc>
        <w:tc>
          <w:tcPr>
            <w:tcW w:w="17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2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（K1+400～K2+460段及桥梁工程）</w:t>
            </w:r>
          </w:p>
        </w:tc>
      </w:tr>
      <w:tr w14:paraId="32716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D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156389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D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C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14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4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9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DA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2613282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-244996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10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道路及桥梁，结算审减率19.58%，同比例扣减</w:t>
            </w:r>
          </w:p>
        </w:tc>
      </w:tr>
      <w:tr w14:paraId="3F645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2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A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4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F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-1257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05AF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B92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4D0A26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5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4077899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37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-392645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661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jc w:val="lef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478EF3FF-79D6-4B5B-B954-FB4B3543F5E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A2974F-8248-49C2-8570-F7DB37562AC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FFDB9BF-5EE3-436E-A945-7B4E1C5799D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BA5881F-940C-4EE1-BB1F-496D41E13B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980E9E"/>
    <w:rsid w:val="00D410D3"/>
    <w:rsid w:val="00E60A9C"/>
    <w:rsid w:val="016722DB"/>
    <w:rsid w:val="06AC6BCA"/>
    <w:rsid w:val="09B47E91"/>
    <w:rsid w:val="0A9877F2"/>
    <w:rsid w:val="0E6E61CA"/>
    <w:rsid w:val="0F9C3551"/>
    <w:rsid w:val="11151A4A"/>
    <w:rsid w:val="11730499"/>
    <w:rsid w:val="117D2A63"/>
    <w:rsid w:val="11AA54FC"/>
    <w:rsid w:val="122A36D2"/>
    <w:rsid w:val="12971BF6"/>
    <w:rsid w:val="15BB1243"/>
    <w:rsid w:val="16CB04F0"/>
    <w:rsid w:val="172A60BA"/>
    <w:rsid w:val="188F0751"/>
    <w:rsid w:val="1CC5787D"/>
    <w:rsid w:val="1E047E0B"/>
    <w:rsid w:val="1E231C8B"/>
    <w:rsid w:val="1EBE4245"/>
    <w:rsid w:val="1FD61FB0"/>
    <w:rsid w:val="21AB422B"/>
    <w:rsid w:val="226E1FC2"/>
    <w:rsid w:val="24565AB6"/>
    <w:rsid w:val="247B7741"/>
    <w:rsid w:val="270B1D2B"/>
    <w:rsid w:val="27BA7AC0"/>
    <w:rsid w:val="2BEF6539"/>
    <w:rsid w:val="2C2D3BF3"/>
    <w:rsid w:val="2CFF241A"/>
    <w:rsid w:val="2D636E4D"/>
    <w:rsid w:val="2FB03F14"/>
    <w:rsid w:val="30472667"/>
    <w:rsid w:val="31B567CE"/>
    <w:rsid w:val="32B22189"/>
    <w:rsid w:val="35441B38"/>
    <w:rsid w:val="3A8728AB"/>
    <w:rsid w:val="3BE408B2"/>
    <w:rsid w:val="40B7508E"/>
    <w:rsid w:val="41C65B73"/>
    <w:rsid w:val="41E82F93"/>
    <w:rsid w:val="432D1637"/>
    <w:rsid w:val="4336703C"/>
    <w:rsid w:val="47584DBF"/>
    <w:rsid w:val="49837F30"/>
    <w:rsid w:val="4B2D1FC8"/>
    <w:rsid w:val="4C0D6FF1"/>
    <w:rsid w:val="4C285091"/>
    <w:rsid w:val="4CC27294"/>
    <w:rsid w:val="4D8030EB"/>
    <w:rsid w:val="4F8356CE"/>
    <w:rsid w:val="513D15DF"/>
    <w:rsid w:val="53941C0C"/>
    <w:rsid w:val="54DD333B"/>
    <w:rsid w:val="54EA3F8A"/>
    <w:rsid w:val="56C358CE"/>
    <w:rsid w:val="5922354D"/>
    <w:rsid w:val="5A4727D8"/>
    <w:rsid w:val="5A5534F6"/>
    <w:rsid w:val="5AB65211"/>
    <w:rsid w:val="5AF54CD9"/>
    <w:rsid w:val="5E4A1F22"/>
    <w:rsid w:val="5E5F6603"/>
    <w:rsid w:val="60B51595"/>
    <w:rsid w:val="635527B8"/>
    <w:rsid w:val="638D1C65"/>
    <w:rsid w:val="65C27948"/>
    <w:rsid w:val="66A80052"/>
    <w:rsid w:val="6A7618A7"/>
    <w:rsid w:val="6E290536"/>
    <w:rsid w:val="6F8F04BD"/>
    <w:rsid w:val="77A63619"/>
    <w:rsid w:val="77D376CA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1540</Words>
  <Characters>1921</Characters>
  <Lines>0</Lines>
  <Paragraphs>0</Paragraphs>
  <TotalTime>10</TotalTime>
  <ScaleCrop>false</ScaleCrop>
  <LinksUpToDate>false</LinksUpToDate>
  <CharactersWithSpaces>1931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2026-02-05T01:53:00Z</cp:lastPrinted>
  <dcterms:modified xsi:type="dcterms:W3CDTF">2026-04-10T01:46:55Z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