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9A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13EEA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15471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2148C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0B3C7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7865B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</w:rPr>
      </w:pPr>
    </w:p>
    <w:p w14:paraId="5359C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/>
          <w:sz w:val="32"/>
          <w:szCs w:val="32"/>
        </w:rPr>
      </w:pPr>
    </w:p>
    <w:p w14:paraId="22CFA919">
      <w:pPr>
        <w:jc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常财审〔2026〕结字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45</w:t>
      </w:r>
      <w:r>
        <w:rPr>
          <w:rFonts w:hint="eastAsia" w:ascii="仿宋_GB2312" w:hAnsi="仿宋_GB2312" w:eastAsia="仿宋_GB2312"/>
          <w:sz w:val="32"/>
        </w:rPr>
        <w:t>号</w:t>
      </w:r>
    </w:p>
    <w:p w14:paraId="362B3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cs="宋体"/>
          <w:spacing w:val="20"/>
          <w:sz w:val="44"/>
          <w:szCs w:val="44"/>
        </w:rPr>
      </w:pPr>
    </w:p>
    <w:p w14:paraId="24E5485C">
      <w:pPr>
        <w:jc w:val="center"/>
        <w:rPr>
          <w:rFonts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</w:rPr>
        <w:t>关于太阳大道三期（柳叶路-洞庭大道）新建工程服务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</w:rPr>
        <w:t>的评审意见</w:t>
      </w:r>
    </w:p>
    <w:p w14:paraId="3594B72E">
      <w:pPr>
        <w:spacing w:line="56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</w:p>
    <w:p w14:paraId="788C84CD">
      <w:pPr>
        <w:spacing w:line="560" w:lineRule="exact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常德市融资核算中心：</w:t>
      </w:r>
    </w:p>
    <w:p w14:paraId="4AD92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受你科室委托，根据常德市海绵城市建设投资开发有限公司送审资料，我中心对太阳大道三期（柳叶路-洞庭大道）新建工程前期费进行了评价和审查。</w:t>
      </w:r>
    </w:p>
    <w:p w14:paraId="2716D3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项目立项批复情况</w:t>
      </w:r>
    </w:p>
    <w:p w14:paraId="10B19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太阳大道（朗州路-洞庭大道）建设工程由市发改委</w:t>
      </w:r>
      <w:bookmarkStart w:id="0" w:name="OLE_LINK6"/>
      <w:bookmarkStart w:id="1" w:name="OLE_LINK5"/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常发改投〔2009〕589号批复</w:t>
      </w:r>
      <w:bookmarkEnd w:id="0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立项，总批复金额为54324万元，其中工程费34124万元，征拆费12778万元，其它费7422万元，道路西起朗州北路，东至洞庭大道，全长5913米，道路等级为城市主干道。道路分三期建设，一期为朗州北路至S306，二期为S306至柳叶路，三期为柳叶路至洞庭大道。</w:t>
      </w:r>
    </w:p>
    <w:p w14:paraId="595DF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二、项目已评审预结算情况（不含征拆）</w:t>
      </w:r>
    </w:p>
    <w:p w14:paraId="659E4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三期工程预算评审金额165284063元（</w:t>
      </w:r>
      <w:bookmarkStart w:id="2" w:name="OLE_LINK2"/>
      <w:bookmarkStart w:id="3" w:name="OLE_LINK1"/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常财审〔2017〕预字526号</w:t>
      </w:r>
      <w:bookmarkEnd w:id="2"/>
      <w:bookmarkEnd w:id="3"/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，其中工程费157413393元，不可预见费7870670元），前期费预算评审金额8899910元（常财审〔2017〕预字378号），工程费结算评审金额195956401元（常财审</w:t>
      </w:r>
      <w:bookmarkStart w:id="4" w:name="OLE_LINK3"/>
      <w:bookmarkStart w:id="5" w:name="OLE_LINK4"/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〔2021〕</w:t>
      </w:r>
      <w:bookmarkEnd w:id="4"/>
      <w:bookmarkEnd w:id="5"/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结字202号）。</w:t>
      </w:r>
    </w:p>
    <w:p w14:paraId="7E4A0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三、本次送审情况</w:t>
      </w:r>
    </w:p>
    <w:p w14:paraId="47CDC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本次送审三期工程服务性前期费，评审编号X202547号。主要包括</w:t>
      </w:r>
      <w:bookmarkStart w:id="6" w:name="OLE_LINK12"/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测绘费、</w:t>
      </w:r>
      <w:bookmarkEnd w:id="6"/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设计费、造价咨询费、施工图审查费、建设单位管理费等。</w:t>
      </w:r>
    </w:p>
    <w:p w14:paraId="67FA0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四、存在的问题</w:t>
      </w:r>
    </w:p>
    <w:p w14:paraId="0585F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、根据结算评审报告（常财审〔2021〕结字202号）中相关说明：“太阳大道三期工程相关遗留问题会议纪要，因建设单位对抽水台班增加等事项未按规定办理变更程序，今后前期费评审时扣减该项目建设单位管理费5%”的规定，扣除建设单位管理费5%；</w:t>
      </w:r>
    </w:p>
    <w:p w14:paraId="758F7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2、第三方结算审核费根据评审审减率相应调整金额。</w:t>
      </w:r>
    </w:p>
    <w:p w14:paraId="77A15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五、评审意见</w:t>
      </w:r>
    </w:p>
    <w:p w14:paraId="66A56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</w:rPr>
        <w:t>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sz w:val="32"/>
          <w:szCs w:val="32"/>
        </w:rPr>
        <w:t>（第三方审核金额）2058837元，评审发现问题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</w:rPr>
        <w:t>101799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元（详见附表）。</w:t>
      </w:r>
    </w:p>
    <w:p w14:paraId="23E6A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六、有关说明 </w:t>
      </w:r>
    </w:p>
    <w:p w14:paraId="44B42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根据常德市海绵城市建设开发有限公司《关于调整项目送审金额的请示》，送审金额由2121237元调整为2058837元；</w:t>
      </w:r>
    </w:p>
    <w:p w14:paraId="09D58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2.建设单位管理费以结算审定工程费为计算基数；</w:t>
      </w:r>
    </w:p>
    <w:p w14:paraId="583CC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根据送审资料显示，该工程全部服务性前期费已清理完毕。除本次已审结费用外，水土保持方案编制费、可行性研究报告编制费、监理费、房屋震损费、勘察勘探费、工程测量费、工程检测费因资料缺失，本次未予送审；</w:t>
      </w:r>
    </w:p>
    <w:p w14:paraId="09F65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4.本项目送审资料经项目单位整理收集、主管部门审核、资金管理科室签批，评审中心根据送审资料进行评价和审查，不对资料真实性和完整性、合规性等负责；</w:t>
      </w:r>
    </w:p>
    <w:p w14:paraId="11031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5.对纳入审计监督范围项目，业主单位应及时将完整的结算竣工资料报送市审计局，并积极主动配合审计监督工作，后续如因资料增加或缺失、内容变更造成的费用调整，由业主单位自行负责。</w:t>
      </w:r>
    </w:p>
    <w:p w14:paraId="20D3FA9F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8DFBB55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54B9AB00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67F40E30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7" w:name="_GoBack"/>
      <w:bookmarkEnd w:id="7"/>
    </w:p>
    <w:p w14:paraId="6F670BF0"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 w14:paraId="0E25AE11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207FDB13">
      <w:pPr>
        <w:pStyle w:val="8"/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4823861B">
      <w:pPr>
        <w:spacing w:line="560" w:lineRule="exact"/>
        <w:ind w:firstLine="6080" w:firstLineChars="19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5486632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245518AC">
      <w:pPr>
        <w:rPr>
          <w:rFonts w:ascii="仿宋_GB2312" w:hAnsi="仿宋_GB2312" w:eastAsia="仿宋_GB2312" w:cs="仿宋_GB2312"/>
          <w:sz w:val="32"/>
          <w:szCs w:val="32"/>
        </w:rPr>
      </w:pPr>
    </w:p>
    <w:p w14:paraId="2B9D0A11">
      <w:pPr>
        <w:rPr>
          <w:rFonts w:ascii="仿宋_GB2312" w:hAnsi="仿宋_GB2312" w:eastAsia="仿宋_GB2312" w:cs="仿宋_GB2312"/>
          <w:sz w:val="32"/>
          <w:szCs w:val="32"/>
        </w:rPr>
      </w:pPr>
    </w:p>
    <w:p w14:paraId="7D7F2BFB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附表</w:t>
      </w:r>
    </w:p>
    <w:tbl>
      <w:tblPr>
        <w:tblStyle w:val="5"/>
        <w:tblW w:w="919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272"/>
        <w:gridCol w:w="2268"/>
        <w:gridCol w:w="1418"/>
        <w:gridCol w:w="2497"/>
      </w:tblGrid>
      <w:tr w14:paraId="2D79F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2D080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</w:rPr>
              <w:t>太阳大道三期（柳叶路-洞庭大道）新建工程</w:t>
            </w:r>
          </w:p>
          <w:p w14:paraId="17BDCE8E"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</w:rPr>
              <w:t>服务性前期费发现问题情况汇总表</w:t>
            </w:r>
          </w:p>
        </w:tc>
      </w:tr>
      <w:tr w14:paraId="2A5CE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4DE32">
            <w:pPr>
              <w:widowControl/>
              <w:jc w:val="right"/>
              <w:textAlignment w:val="center"/>
              <w:rPr>
                <w:rFonts w:ascii="仿宋_GB2312" w:hAnsi="Arial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Arial" w:eastAsia="仿宋_GB2312" w:cs="仿宋_GB2312"/>
                <w:color w:val="000000"/>
                <w:kern w:val="0"/>
                <w:sz w:val="24"/>
              </w:rPr>
              <w:t>单位：元</w:t>
            </w:r>
          </w:p>
        </w:tc>
      </w:tr>
      <w:tr w14:paraId="047F8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F1DA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26AC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26A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（第三方审核金额）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D9BD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评审发现问题金额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581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 xml:space="preserve">备 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注</w:t>
            </w:r>
          </w:p>
        </w:tc>
      </w:tr>
      <w:tr w14:paraId="0C624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6E3B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3D1D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测绘费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（室内坐标点计算、清绘）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6683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3400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6254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9629F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按票面金额计取、太阳大道三期涉常德市污水净化中心国有土地收回面积示意图，市国土测绘院</w:t>
            </w:r>
          </w:p>
        </w:tc>
      </w:tr>
      <w:tr w14:paraId="7FC66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C21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4F1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测绘费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（拨地钉桩）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C44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2000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E6F4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A8D2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按票面金额计取，占污水处理厂放样，市国土测绘院</w:t>
            </w:r>
          </w:p>
        </w:tc>
      </w:tr>
      <w:tr w14:paraId="60F8F7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AE4B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2A0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地形图购买费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99C3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49256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9535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6CFA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按票面金额计取，市规划建筑设计院</w:t>
            </w:r>
          </w:p>
        </w:tc>
      </w:tr>
      <w:tr w14:paraId="37C62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AD49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1581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设计费（配套污水泵站）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BA01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55381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269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716B8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常德市规划建筑设计院</w:t>
            </w:r>
          </w:p>
        </w:tc>
      </w:tr>
      <w:tr w14:paraId="6C3D0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9057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15C6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造价咨询费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54D0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202745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CF1C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A533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按预算金额计取</w:t>
            </w:r>
          </w:p>
        </w:tc>
      </w:tr>
      <w:tr w14:paraId="7C1733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9CD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85E8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施工图审查费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DDBD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91488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C963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53628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按预算金额计取</w:t>
            </w:r>
          </w:p>
        </w:tc>
      </w:tr>
      <w:tr w14:paraId="26B74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B7A2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1C7A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建设单位管理费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DA06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1645642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89A8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-101506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0010D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结算工程费*1%*（1-16.02%-5%）</w:t>
            </w:r>
          </w:p>
        </w:tc>
      </w:tr>
      <w:tr w14:paraId="476E5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29AD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1A14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第三方结算审核费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0D2A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8925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E82B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-293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CF264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1007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1DDEFA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9E1D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  计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7C2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2058837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2412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-101799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8C9B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07DAF2CF">
      <w:pPr>
        <w:rPr>
          <w:rFonts w:ascii="仿宋" w:hAnsi="仿宋" w:eastAsia="仿宋" w:cs="仿宋"/>
          <w:sz w:val="24"/>
        </w:rPr>
      </w:pPr>
    </w:p>
    <w:sectPr>
      <w:pgSz w:w="11906" w:h="16838"/>
      <w:pgMar w:top="2154" w:right="1531" w:bottom="1440" w:left="1531" w:header="851" w:footer="992" w:gutter="0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31399BA1-75B6-4AA5-939B-0E22EEFBD66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1B3E8FE-C084-4A04-8813-E9A3D490C10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861EF21-340F-456E-A6DB-E3596C79271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BD505BC-D26C-491F-8BDF-5F23DA3ADC7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5AB65211"/>
    <w:rsid w:val="000170B5"/>
    <w:rsid w:val="00026396"/>
    <w:rsid w:val="0003759F"/>
    <w:rsid w:val="000861A7"/>
    <w:rsid w:val="000A5411"/>
    <w:rsid w:val="000B2FD6"/>
    <w:rsid w:val="000D2E24"/>
    <w:rsid w:val="000E3D0C"/>
    <w:rsid w:val="000F2E17"/>
    <w:rsid w:val="00107710"/>
    <w:rsid w:val="00114EA3"/>
    <w:rsid w:val="00115822"/>
    <w:rsid w:val="00124983"/>
    <w:rsid w:val="001373CA"/>
    <w:rsid w:val="001620DD"/>
    <w:rsid w:val="001628E2"/>
    <w:rsid w:val="001659E6"/>
    <w:rsid w:val="001729A6"/>
    <w:rsid w:val="0017319B"/>
    <w:rsid w:val="00174904"/>
    <w:rsid w:val="00174AAB"/>
    <w:rsid w:val="001932FA"/>
    <w:rsid w:val="001B438D"/>
    <w:rsid w:val="001C282F"/>
    <w:rsid w:val="001F68BB"/>
    <w:rsid w:val="00203C5E"/>
    <w:rsid w:val="00211304"/>
    <w:rsid w:val="00243419"/>
    <w:rsid w:val="00267823"/>
    <w:rsid w:val="002D46BE"/>
    <w:rsid w:val="002E4D6F"/>
    <w:rsid w:val="003207B5"/>
    <w:rsid w:val="003221E4"/>
    <w:rsid w:val="003518D5"/>
    <w:rsid w:val="00352F9B"/>
    <w:rsid w:val="00353AD0"/>
    <w:rsid w:val="003655E4"/>
    <w:rsid w:val="00391C61"/>
    <w:rsid w:val="003A11FE"/>
    <w:rsid w:val="003A567E"/>
    <w:rsid w:val="003A79C1"/>
    <w:rsid w:val="003C2080"/>
    <w:rsid w:val="003C51D2"/>
    <w:rsid w:val="003D462A"/>
    <w:rsid w:val="003E5DCE"/>
    <w:rsid w:val="00435002"/>
    <w:rsid w:val="004513B5"/>
    <w:rsid w:val="004837E7"/>
    <w:rsid w:val="004940FD"/>
    <w:rsid w:val="004A2839"/>
    <w:rsid w:val="004A4664"/>
    <w:rsid w:val="004B2F0B"/>
    <w:rsid w:val="004C0E60"/>
    <w:rsid w:val="004C6526"/>
    <w:rsid w:val="004D4534"/>
    <w:rsid w:val="004E1FB6"/>
    <w:rsid w:val="004E4C71"/>
    <w:rsid w:val="004E6C41"/>
    <w:rsid w:val="00506B8A"/>
    <w:rsid w:val="005367B7"/>
    <w:rsid w:val="00556459"/>
    <w:rsid w:val="00560332"/>
    <w:rsid w:val="00563EA5"/>
    <w:rsid w:val="00577027"/>
    <w:rsid w:val="00590406"/>
    <w:rsid w:val="005A11E7"/>
    <w:rsid w:val="005A5B55"/>
    <w:rsid w:val="005B37C9"/>
    <w:rsid w:val="005B3B42"/>
    <w:rsid w:val="005C5D89"/>
    <w:rsid w:val="005E1959"/>
    <w:rsid w:val="005F48AA"/>
    <w:rsid w:val="006211CE"/>
    <w:rsid w:val="0062224F"/>
    <w:rsid w:val="00637E3F"/>
    <w:rsid w:val="00644913"/>
    <w:rsid w:val="0064600F"/>
    <w:rsid w:val="006627D0"/>
    <w:rsid w:val="00672CC2"/>
    <w:rsid w:val="00680749"/>
    <w:rsid w:val="00690B48"/>
    <w:rsid w:val="00693F76"/>
    <w:rsid w:val="006A2234"/>
    <w:rsid w:val="006B6E0D"/>
    <w:rsid w:val="006D1361"/>
    <w:rsid w:val="006D22D2"/>
    <w:rsid w:val="006D3D61"/>
    <w:rsid w:val="006F53AC"/>
    <w:rsid w:val="006F61ED"/>
    <w:rsid w:val="00704437"/>
    <w:rsid w:val="00736DBE"/>
    <w:rsid w:val="007901A2"/>
    <w:rsid w:val="007B3C05"/>
    <w:rsid w:val="007B68F3"/>
    <w:rsid w:val="007C18D5"/>
    <w:rsid w:val="007C4D1A"/>
    <w:rsid w:val="007C7E88"/>
    <w:rsid w:val="00801C4F"/>
    <w:rsid w:val="00815FB0"/>
    <w:rsid w:val="008226CC"/>
    <w:rsid w:val="00836234"/>
    <w:rsid w:val="00837BEC"/>
    <w:rsid w:val="0084560E"/>
    <w:rsid w:val="008979C7"/>
    <w:rsid w:val="008A38C3"/>
    <w:rsid w:val="008F2C5A"/>
    <w:rsid w:val="009045D1"/>
    <w:rsid w:val="00911C99"/>
    <w:rsid w:val="0091671B"/>
    <w:rsid w:val="00916983"/>
    <w:rsid w:val="009204A8"/>
    <w:rsid w:val="009431E3"/>
    <w:rsid w:val="009540BD"/>
    <w:rsid w:val="009667B0"/>
    <w:rsid w:val="00975A4A"/>
    <w:rsid w:val="00981537"/>
    <w:rsid w:val="00982DC1"/>
    <w:rsid w:val="00985E1B"/>
    <w:rsid w:val="009E206C"/>
    <w:rsid w:val="009F061F"/>
    <w:rsid w:val="009F408E"/>
    <w:rsid w:val="00A16701"/>
    <w:rsid w:val="00A23624"/>
    <w:rsid w:val="00A37791"/>
    <w:rsid w:val="00A56BD4"/>
    <w:rsid w:val="00AA4A0F"/>
    <w:rsid w:val="00AC1A14"/>
    <w:rsid w:val="00AE5C42"/>
    <w:rsid w:val="00B076D5"/>
    <w:rsid w:val="00B95C0B"/>
    <w:rsid w:val="00BC572A"/>
    <w:rsid w:val="00BD2A2C"/>
    <w:rsid w:val="00BE6E0E"/>
    <w:rsid w:val="00C51916"/>
    <w:rsid w:val="00C80968"/>
    <w:rsid w:val="00C80B13"/>
    <w:rsid w:val="00CE60ED"/>
    <w:rsid w:val="00CE6150"/>
    <w:rsid w:val="00CF0101"/>
    <w:rsid w:val="00CF17AA"/>
    <w:rsid w:val="00D11038"/>
    <w:rsid w:val="00D115E5"/>
    <w:rsid w:val="00D15DB4"/>
    <w:rsid w:val="00D225B7"/>
    <w:rsid w:val="00D25F6C"/>
    <w:rsid w:val="00D26259"/>
    <w:rsid w:val="00D417FD"/>
    <w:rsid w:val="00D50EA4"/>
    <w:rsid w:val="00D90D6D"/>
    <w:rsid w:val="00D9567F"/>
    <w:rsid w:val="00DB02E7"/>
    <w:rsid w:val="00DC54F7"/>
    <w:rsid w:val="00DF008C"/>
    <w:rsid w:val="00DF6916"/>
    <w:rsid w:val="00E60A9C"/>
    <w:rsid w:val="00E66CBB"/>
    <w:rsid w:val="00E705F4"/>
    <w:rsid w:val="00EB30C9"/>
    <w:rsid w:val="00EB3A1B"/>
    <w:rsid w:val="00EC114F"/>
    <w:rsid w:val="00ED0096"/>
    <w:rsid w:val="00EE2468"/>
    <w:rsid w:val="00F32493"/>
    <w:rsid w:val="00F37D30"/>
    <w:rsid w:val="00F426D7"/>
    <w:rsid w:val="00F63D31"/>
    <w:rsid w:val="00F67718"/>
    <w:rsid w:val="00F72CD2"/>
    <w:rsid w:val="00F771AC"/>
    <w:rsid w:val="00F803F7"/>
    <w:rsid w:val="00F95E2F"/>
    <w:rsid w:val="016722DB"/>
    <w:rsid w:val="073058AF"/>
    <w:rsid w:val="09B47E91"/>
    <w:rsid w:val="0A9877F2"/>
    <w:rsid w:val="0D1F336B"/>
    <w:rsid w:val="122A36D2"/>
    <w:rsid w:val="12971BF6"/>
    <w:rsid w:val="152F6F86"/>
    <w:rsid w:val="172A60BA"/>
    <w:rsid w:val="179426E5"/>
    <w:rsid w:val="18E33C2B"/>
    <w:rsid w:val="1E047E0B"/>
    <w:rsid w:val="1EBE4245"/>
    <w:rsid w:val="1FD61FB0"/>
    <w:rsid w:val="20D12980"/>
    <w:rsid w:val="233722E6"/>
    <w:rsid w:val="2CFF241A"/>
    <w:rsid w:val="2D636E4D"/>
    <w:rsid w:val="2FB03F14"/>
    <w:rsid w:val="30472667"/>
    <w:rsid w:val="30A210BB"/>
    <w:rsid w:val="31B567CE"/>
    <w:rsid w:val="32B22189"/>
    <w:rsid w:val="35441B38"/>
    <w:rsid w:val="37063266"/>
    <w:rsid w:val="3A2D56DA"/>
    <w:rsid w:val="3A3E63E3"/>
    <w:rsid w:val="40B7508E"/>
    <w:rsid w:val="41E82F93"/>
    <w:rsid w:val="44336900"/>
    <w:rsid w:val="45CF6468"/>
    <w:rsid w:val="47584DBF"/>
    <w:rsid w:val="49837F30"/>
    <w:rsid w:val="4A1B00BA"/>
    <w:rsid w:val="4C0D6FF1"/>
    <w:rsid w:val="4CC27294"/>
    <w:rsid w:val="4D8030EB"/>
    <w:rsid w:val="4F8356CE"/>
    <w:rsid w:val="513D15DF"/>
    <w:rsid w:val="54DD333B"/>
    <w:rsid w:val="54EA3F8A"/>
    <w:rsid w:val="58442ECB"/>
    <w:rsid w:val="58B4156E"/>
    <w:rsid w:val="591F21F1"/>
    <w:rsid w:val="5922354D"/>
    <w:rsid w:val="5AB65211"/>
    <w:rsid w:val="5E4A1F22"/>
    <w:rsid w:val="5E5F6603"/>
    <w:rsid w:val="60B51595"/>
    <w:rsid w:val="635527B8"/>
    <w:rsid w:val="638D1C65"/>
    <w:rsid w:val="65C27948"/>
    <w:rsid w:val="66CF32FB"/>
    <w:rsid w:val="6A7618A7"/>
    <w:rsid w:val="6F8F04BD"/>
    <w:rsid w:val="705804CB"/>
    <w:rsid w:val="74357CF4"/>
    <w:rsid w:val="765712F2"/>
    <w:rsid w:val="77A63619"/>
    <w:rsid w:val="77D376CA"/>
    <w:rsid w:val="789E78B1"/>
    <w:rsid w:val="790939D1"/>
    <w:rsid w:val="79546BC7"/>
    <w:rsid w:val="7C2F6C72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font71"/>
    <w:basedOn w:val="6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8">
    <w:name w:val="列出段落1"/>
    <w:basedOn w:val="1"/>
    <w:next w:val="1"/>
    <w:qFormat/>
    <w:uiPriority w:val="34"/>
    <w:pPr>
      <w:ind w:firstLine="420"/>
    </w:pPr>
  </w:style>
  <w:style w:type="character" w:customStyle="1" w:styleId="9">
    <w:name w:val="font41"/>
    <w:basedOn w:val="6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1287</Words>
  <Characters>1482</Characters>
  <Lines>11</Lines>
  <Paragraphs>3</Paragraphs>
  <TotalTime>141</TotalTime>
  <ScaleCrop>false</ScaleCrop>
  <LinksUpToDate>false</LinksUpToDate>
  <CharactersWithSpaces>1494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2026-01-22T10:56:00Z</cp:lastPrinted>
  <dcterms:modified xsi:type="dcterms:W3CDTF">2026-04-10T01:43:50Z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