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52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于月亮大道(朗州北路-S306)道路建设工程服务性前期费的评审意见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受你中心委托，根据常德市海绵城市建设投资开发有限公司送审资料，我中心对月亮大道(朗州北路-S306)道路建设工程服务性前期费进行了评价和审查。</w:t>
      </w:r>
    </w:p>
    <w:p w14:paraId="4BD5E0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502AD6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月亮大道(朗州北路-S306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)道路建设工程由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常德市发改委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常发改投〔2010〕55号立项,批复总额29970万元，其中工程费18715万元，征地拆迁费用7099万元，其它费用4156万元。道路西起朗州路北延线，经双桥村十二至十四组，泉水桥村六组、七组，东止于S306，全长3310米，宽60米。2012年4月，我中心出具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朗州北路-泉水路段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（全长2030米）预算评审报告，该道路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实际建设施工范围为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朗州北路-泉水路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。泉水桥至S306（后更名为紫缘路）段后更名为环湖大道，不属于本项目建设范围。</w:t>
      </w:r>
    </w:p>
    <w:p w14:paraId="1917B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2013年6月8日，常德市发改委常发改农〔2013〕260号对上述立项内容进行调整，在建设内容中增加一座长100米景观桥梁。调整后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总批复金额由29970万元增加至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33732.62万元。桥梁位于月亮大道（朗州路-年寿路）之间桩号（K0+592-K0+702）。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762CF1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（一）道路</w:t>
      </w:r>
    </w:p>
    <w:p w14:paraId="10E9E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朗州北延-泉水路段道路工程预算评审金额为95724158元(常财审〔2012〕预字第67号，其中工程费91165865元，前期费4558293元，不可预见费4558293元)。主体工程未结算。</w:t>
      </w:r>
    </w:p>
    <w:p w14:paraId="0884F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桥梁</w:t>
      </w:r>
    </w:p>
    <w:p w14:paraId="47803BA7">
      <w:pPr>
        <w:pStyle w:val="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方正楷体_GB2312" w:hAnsi="方正楷体_GB2312" w:eastAsia="方正楷体_GB2312" w:cs="方正楷体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 新增桥梁（名7#桥或曦月桥）预算评审金额为35767516元(常财审〔2014〕预字第191号，其中工程费34064301元，不可预见费1703215元)；主体工程未结算；</w:t>
      </w:r>
    </w:p>
    <w:p w14:paraId="62587BFF">
      <w:pPr>
        <w:pStyle w:val="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方正楷体_GB2312" w:hAnsi="方正楷体_GB2312" w:eastAsia="方正楷体_GB2312" w:cs="方正楷体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 前期费预算金额为 3247344元(常财审〔2014〕预字第629号)，部分服务性前期费结算金额为 1205663元(常财审〔2025〕结字第182号)。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1CBA8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本次送审月亮大道（朗州北路-泉水路）道路建设部分服务性前期费，评审编号X202546号。主要包括环境影响报告书编制费、国土测绘费、设计费、施工图审查费、造价咨询费、房屋震损补偿费评估费及第三方结算审核费。</w:t>
      </w:r>
    </w:p>
    <w:p w14:paraId="270063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四、存在的问题</w:t>
      </w:r>
    </w:p>
    <w:p w14:paraId="270105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shd w:val="clear" w:color="FFFFFF" w:fill="D9D9D9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shd w:val="clear" w:fill="auto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shd w:val="clear" w:fill="auto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环境影响报告书编制费执行市本级相关文件标准；</w:t>
      </w:r>
    </w:p>
    <w:p w14:paraId="55BF00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国土测绘费部分票据无合同，不应计算；</w:t>
      </w:r>
    </w:p>
    <w:p w14:paraId="752F69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设计费应保持投标优惠率；</w:t>
      </w:r>
    </w:p>
    <w:p w14:paraId="5357A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造价咨询费应以预算评审金额为基数结合合同优惠率计算；</w:t>
      </w:r>
    </w:p>
    <w:p w14:paraId="71EB0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施工图审查费未按合同约定文件标准；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第三方机构结算审核费，超审减率调整。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第三方审核金额）1936690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en-US" w:eastAsia="zh-CN"/>
        </w:rPr>
        <w:t>200174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highlight w:val="none"/>
          <w:lang w:val="zh-CN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（详见附表）。</w:t>
      </w:r>
    </w:p>
    <w:p w14:paraId="2859C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405FB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根据常德市海绵城市建设投资开发有限公司《关于调整项目送审金额的请示》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，送审金额由2335153元调整为1936690元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；</w:t>
      </w:r>
    </w:p>
    <w:p w14:paraId="60949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2. 因市本级审图机构无市政工程审图资质，根据相关规定，外地审图机构发生费用可按合同约定计算。故该工程施工图审查费按合同约定湘价服[2008]94文标准计算。由于建设单位未提供初设批复概算工程费，故按预算评审工程费计算。</w:t>
      </w:r>
    </w:p>
    <w:p w14:paraId="3F825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3. 根据送审资料显示，该工程全部服务性前期费已清理完毕。除本次已审结算费用外，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监理费、建设单位管理费因该工程主体未完成结算，暂无法计算，本次</w:t>
      </w:r>
      <w:r>
        <w:rPr>
          <w:rFonts w:hint="eastAsia" w:ascii="仿宋_GB2312" w:hAnsi="仿宋_GB2312" w:eastAsia="仿宋_GB2312" w:cs="仿宋_GB2312"/>
          <w:sz w:val="32"/>
          <w:szCs w:val="32"/>
        </w:rPr>
        <w:t>未予送审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；可研编制及评审费、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勘察勘探费、工程测量费、检测费缺乏关键资料，本次未予送审。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4.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5.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eastAsia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5E4A42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C444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00EC3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5D42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 w:ascii="仿宋_GB2312" w:hAnsi="仿宋" w:eastAsia="仿宋_GB2312"/>
          <w:sz w:val="32"/>
        </w:rPr>
        <w:t>常德市财政局投资评审中心</w:t>
      </w:r>
    </w:p>
    <w:p w14:paraId="07EE0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25DF4C6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71B5E80E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5A59E7A0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3B1224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89BE1FF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4CF481D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00C0F1F8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附表</w:t>
      </w:r>
    </w:p>
    <w:tbl>
      <w:tblPr>
        <w:tblStyle w:val="4"/>
        <w:tblW w:w="90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565"/>
        <w:gridCol w:w="2133"/>
        <w:gridCol w:w="1747"/>
        <w:gridCol w:w="1892"/>
      </w:tblGrid>
      <w:tr w14:paraId="76787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22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月亮大道(朗州北路-S306)道路新建工程服务性前期费发现问题情况汇总表</w:t>
            </w:r>
          </w:p>
        </w:tc>
      </w:tr>
      <w:tr w14:paraId="4FD16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5A8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C7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494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72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4C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单位:元</w:t>
            </w:r>
          </w:p>
        </w:tc>
      </w:tr>
      <w:tr w14:paraId="4C62F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4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7575B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D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前期费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1929919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-199403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90E6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566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0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环境影响报告书编制费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7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161000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32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-74237 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1CB6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第一次立项内容</w:t>
            </w:r>
          </w:p>
        </w:tc>
      </w:tr>
      <w:tr w14:paraId="53616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4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地籍测绘、拨地定桩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B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119200 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国土测绘费</w:t>
            </w:r>
          </w:p>
        </w:tc>
      </w:tr>
      <w:tr w14:paraId="70650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清绘、清绘建图库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E2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4300 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D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-800 </w:t>
            </w:r>
          </w:p>
        </w:tc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5C95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1A4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6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C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1261880 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1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-16459 </w:t>
            </w: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9CD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第一次立项内容中（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朗州北路-泉水路段）</w:t>
            </w:r>
          </w:p>
        </w:tc>
      </w:tr>
      <w:tr w14:paraId="298E0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3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213999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BB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-58554 </w:t>
            </w:r>
          </w:p>
        </w:tc>
        <w:tc>
          <w:tcPr>
            <w:tcW w:w="18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C90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25A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FB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8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41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64288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A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-49353</w:t>
            </w:r>
          </w:p>
        </w:tc>
        <w:tc>
          <w:tcPr>
            <w:tcW w:w="18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94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C9E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房屋震损鉴定、评估费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8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B72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784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D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房屋震损补偿费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18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85252 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8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22CD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含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7#桥</w:t>
            </w:r>
          </w:p>
        </w:tc>
      </w:tr>
      <w:tr w14:paraId="3D275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1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D1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BD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6771 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4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-771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991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F8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7B5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91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1936690</w:t>
            </w:r>
          </w:p>
        </w:tc>
        <w:tc>
          <w:tcPr>
            <w:tcW w:w="1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E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-200174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59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88D1E57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3A772A-F234-4705-8FD2-3E71BA9CD53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2F0CCF4-20F4-419E-AD86-B125EC7C5DE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ED13184-D106-444C-9BB6-3BFA5329E54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3B1C321-62C2-4847-B20B-B880828BE8F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5F4D5FE-8A8E-42EF-86E6-F8033A01358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A05F6852-17FB-47B0-95F3-5B0F7FCE5C96}"/>
  </w:font>
  <w:font w:name="WPSEMBED5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59420FE"/>
    <w:rsid w:val="09B47E91"/>
    <w:rsid w:val="0A9877F2"/>
    <w:rsid w:val="122A36D2"/>
    <w:rsid w:val="122E447E"/>
    <w:rsid w:val="12971BF6"/>
    <w:rsid w:val="13DA4490"/>
    <w:rsid w:val="1672253D"/>
    <w:rsid w:val="16AA3052"/>
    <w:rsid w:val="16C80A9A"/>
    <w:rsid w:val="172A60BA"/>
    <w:rsid w:val="19A05CF1"/>
    <w:rsid w:val="1CD06E38"/>
    <w:rsid w:val="1E047E0B"/>
    <w:rsid w:val="1EBE4245"/>
    <w:rsid w:val="1FD61FB0"/>
    <w:rsid w:val="24475407"/>
    <w:rsid w:val="29573CF9"/>
    <w:rsid w:val="2AED08EF"/>
    <w:rsid w:val="2CFF241A"/>
    <w:rsid w:val="2D636E4D"/>
    <w:rsid w:val="2FB03F14"/>
    <w:rsid w:val="30472667"/>
    <w:rsid w:val="329D1A19"/>
    <w:rsid w:val="32B22189"/>
    <w:rsid w:val="40B7508E"/>
    <w:rsid w:val="44460ED1"/>
    <w:rsid w:val="47584DBF"/>
    <w:rsid w:val="49362D22"/>
    <w:rsid w:val="49837F30"/>
    <w:rsid w:val="4CC27294"/>
    <w:rsid w:val="4CED06CB"/>
    <w:rsid w:val="4D8030EB"/>
    <w:rsid w:val="4F8356CE"/>
    <w:rsid w:val="4FF1651E"/>
    <w:rsid w:val="513D15DF"/>
    <w:rsid w:val="54DD333B"/>
    <w:rsid w:val="54EA3F8A"/>
    <w:rsid w:val="5922354D"/>
    <w:rsid w:val="5AB65211"/>
    <w:rsid w:val="5D574D66"/>
    <w:rsid w:val="5E5F6603"/>
    <w:rsid w:val="60977A25"/>
    <w:rsid w:val="60B51595"/>
    <w:rsid w:val="60FB4052"/>
    <w:rsid w:val="635527B8"/>
    <w:rsid w:val="638D1C65"/>
    <w:rsid w:val="65C27948"/>
    <w:rsid w:val="66837AAD"/>
    <w:rsid w:val="6A7618A7"/>
    <w:rsid w:val="6C184298"/>
    <w:rsid w:val="6F8F04BD"/>
    <w:rsid w:val="711C5FFE"/>
    <w:rsid w:val="715217A9"/>
    <w:rsid w:val="75875B71"/>
    <w:rsid w:val="773402CD"/>
    <w:rsid w:val="77D376CA"/>
    <w:rsid w:val="7DD6753E"/>
    <w:rsid w:val="7E974772"/>
    <w:rsid w:val="7EAE1C43"/>
    <w:rsid w:val="7F36641B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1588</Words>
  <Characters>1900</Characters>
  <Lines>0</Lines>
  <Paragraphs>0</Paragraphs>
  <TotalTime>2</TotalTime>
  <ScaleCrop>false</ScaleCrop>
  <LinksUpToDate>false</LinksUpToDate>
  <CharactersWithSpaces>1938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2026-02-10T01:47:00Z</cp:lastPrinted>
  <dcterms:modified xsi:type="dcterms:W3CDTF">2026-04-10T01:47:35Z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118E2B5910D74047BB9A4FF02BD750A5_13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