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420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??_GB2312" w:hAnsi="??_GB2312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ascii="??_GB2312" w:hAnsi="宋体" w:eastAsia="Times New Roman"/>
          <w:sz w:val="32"/>
          <w:szCs w:val="32"/>
        </w:rPr>
        <w:t xml:space="preserve">            </w:t>
      </w:r>
      <w:r>
        <w:rPr>
          <w:rFonts w:ascii="??_GB2312" w:hAnsi="宋体" w:eastAsia="Times New Roman"/>
          <w:color w:val="FF0000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常财审〔</w:t>
      </w:r>
      <w:r>
        <w:rPr>
          <w:rFonts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〕结字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cs="宋体"/>
          <w:sz w:val="32"/>
          <w:szCs w:val="32"/>
        </w:rPr>
      </w:pPr>
    </w:p>
    <w:p>
      <w:pPr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关于武陵区芦荻山乡石公庙安置小区地下室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新建工程结算评审的报告</w:t>
      </w:r>
    </w:p>
    <w:p>
      <w:pPr>
        <w:spacing w:line="58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常德市财政局综合规划科</w:t>
      </w:r>
      <w:r>
        <w:rPr>
          <w:rFonts w:ascii="仿宋_GB2312" w:hAnsi="??_GB2312" w:eastAsia="仿宋_GB2312" w:cs="??_GB2312"/>
          <w:sz w:val="32"/>
          <w:szCs w:val="32"/>
        </w:rPr>
        <w:t>: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根据《财政投资评审管理规定》、《常德市财政投资评审管理办法》，我中心对你科委托的芦荻山乡石公庙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村</w:t>
      </w:r>
      <w:r>
        <w:rPr>
          <w:rFonts w:hint="eastAsia" w:ascii="仿宋_GB2312" w:hAnsi="宋体" w:eastAsia="仿宋_GB2312" w:cs="宋体"/>
          <w:sz w:val="32"/>
          <w:szCs w:val="32"/>
        </w:rPr>
        <w:t>安置小区地下室工程结算进行了评审。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??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该项目</w:t>
      </w:r>
      <w:r>
        <w:rPr>
          <w:rFonts w:hint="eastAsia" w:ascii="仿宋_GB2312" w:hAnsi="宋体" w:eastAsia="仿宋_GB2312" w:cs="宋体"/>
          <w:sz w:val="32"/>
          <w:szCs w:val="32"/>
        </w:rPr>
        <w:t>为芦荻山乡石公庙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村</w:t>
      </w:r>
      <w:r>
        <w:rPr>
          <w:rFonts w:hint="eastAsia" w:ascii="仿宋_GB2312" w:hAnsi="宋体" w:eastAsia="仿宋_GB2312" w:cs="宋体"/>
          <w:sz w:val="32"/>
          <w:szCs w:val="32"/>
        </w:rPr>
        <w:t>安置小区地下室工程，主要工作内容为土石方工程、打桩工程、建筑工程、装饰工程、安装工程及防洪补救工程，地下室建筑面积</w:t>
      </w:r>
      <w:r>
        <w:rPr>
          <w:rFonts w:ascii="仿宋_GB2312" w:hAnsi="宋体" w:eastAsia="仿宋_GB2312" w:cs="宋体"/>
          <w:sz w:val="32"/>
          <w:szCs w:val="32"/>
        </w:rPr>
        <w:t>12473.92m</w:t>
      </w:r>
      <w:r>
        <w:rPr>
          <w:rFonts w:ascii="仿宋_GB2312" w:hAnsi="宋体" w:eastAsia="仿宋_GB2312" w:cs="宋体"/>
          <w:sz w:val="32"/>
          <w:szCs w:val="32"/>
          <w:vertAlign w:val="superscript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  <w:r>
        <w:rPr>
          <w:rFonts w:ascii="仿宋_GB2312" w:hAnsi="仿宋" w:eastAsia="仿宋_GB2312" w:cs="??_GB2312"/>
          <w:sz w:val="32"/>
          <w:szCs w:val="32"/>
        </w:rPr>
        <w:t xml:space="preserve">                                                           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22"/>
        </w:rPr>
      </w:pPr>
      <w:r>
        <w:rPr>
          <w:rFonts w:hint="eastAsia" w:ascii="仿宋_GB2312" w:hAnsi="仿宋" w:eastAsia="仿宋_GB2312"/>
          <w:sz w:val="32"/>
          <w:szCs w:val="32"/>
        </w:rPr>
        <w:t>该项目由常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发改投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〔</w:t>
      </w: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164</w:t>
      </w:r>
      <w:r>
        <w:rPr>
          <w:rFonts w:hint="eastAsia" w:ascii="仿宋_GB2312" w:hAnsi="仿宋" w:eastAsia="仿宋_GB2312"/>
          <w:sz w:val="32"/>
          <w:szCs w:val="32"/>
        </w:rPr>
        <w:t>号文批复立项</w:t>
      </w:r>
      <w:r>
        <w:rPr>
          <w:rFonts w:hint="eastAsia" w:ascii="仿宋_GB2312" w:eastAsia="仿宋_GB2312"/>
          <w:sz w:val="32"/>
          <w:szCs w:val="22"/>
          <w:lang w:eastAsia="zh-CN"/>
        </w:rPr>
        <w:t>，</w:t>
      </w:r>
      <w:r>
        <w:rPr>
          <w:rFonts w:hint="eastAsia" w:ascii="仿宋_GB2312" w:eastAsia="仿宋_GB2312"/>
          <w:sz w:val="32"/>
          <w:szCs w:val="22"/>
        </w:rPr>
        <w:t>由常德市建筑设计院有限责任公司设计，常德市旺城建设监理有限公司监理，湖南经远建筑有限公司施工。该项目于</w:t>
      </w:r>
      <w:r>
        <w:rPr>
          <w:rFonts w:ascii="仿宋_GB2312" w:eastAsia="仿宋_GB2312"/>
          <w:sz w:val="32"/>
          <w:szCs w:val="22"/>
        </w:rPr>
        <w:t>2015</w:t>
      </w:r>
      <w:r>
        <w:rPr>
          <w:rFonts w:hint="eastAsia" w:ascii="仿宋_GB2312" w:eastAsia="仿宋_GB2312"/>
          <w:sz w:val="32"/>
          <w:szCs w:val="22"/>
        </w:rPr>
        <w:t>年</w:t>
      </w:r>
      <w:r>
        <w:rPr>
          <w:rFonts w:ascii="仿宋_GB2312" w:eastAsia="仿宋_GB2312"/>
          <w:sz w:val="32"/>
          <w:szCs w:val="22"/>
        </w:rPr>
        <w:t>9</w:t>
      </w:r>
      <w:r>
        <w:rPr>
          <w:rFonts w:hint="eastAsia" w:ascii="仿宋_GB2312" w:eastAsia="仿宋_GB2312"/>
          <w:sz w:val="32"/>
          <w:szCs w:val="22"/>
        </w:rPr>
        <w:t>月开工，</w:t>
      </w:r>
      <w:r>
        <w:rPr>
          <w:rFonts w:ascii="仿宋_GB2312" w:eastAsia="仿宋_GB2312"/>
          <w:sz w:val="32"/>
          <w:szCs w:val="22"/>
        </w:rPr>
        <w:t>2016</w:t>
      </w:r>
      <w:r>
        <w:rPr>
          <w:rFonts w:hint="eastAsia" w:ascii="仿宋_GB2312" w:eastAsia="仿宋_GB2312"/>
          <w:sz w:val="32"/>
          <w:szCs w:val="22"/>
        </w:rPr>
        <w:t>年</w:t>
      </w:r>
      <w:r>
        <w:rPr>
          <w:rFonts w:ascii="仿宋_GB2312" w:eastAsia="仿宋_GB2312"/>
          <w:sz w:val="32"/>
          <w:szCs w:val="22"/>
        </w:rPr>
        <w:t>1</w:t>
      </w:r>
      <w:r>
        <w:rPr>
          <w:rFonts w:hint="eastAsia" w:ascii="仿宋_GB2312" w:eastAsia="仿宋_GB2312"/>
          <w:sz w:val="32"/>
          <w:szCs w:val="22"/>
        </w:rPr>
        <w:t>月</w:t>
      </w:r>
      <w:r>
        <w:rPr>
          <w:rFonts w:ascii="仿宋_GB2312" w:eastAsia="仿宋_GB2312"/>
          <w:sz w:val="32"/>
          <w:szCs w:val="22"/>
        </w:rPr>
        <w:t>28</w:t>
      </w:r>
      <w:r>
        <w:rPr>
          <w:rFonts w:hint="eastAsia" w:ascii="仿宋_GB2312" w:eastAsia="仿宋_GB2312"/>
          <w:sz w:val="32"/>
          <w:szCs w:val="22"/>
        </w:rPr>
        <w:t>日竣工，</w:t>
      </w:r>
      <w:r>
        <w:rPr>
          <w:rFonts w:hint="eastAsia" w:ascii="仿宋_GB2312" w:eastAsia="仿宋_GB2312"/>
          <w:sz w:val="32"/>
          <w:szCs w:val="22"/>
          <w:lang w:eastAsia="zh-CN"/>
        </w:rPr>
        <w:t>石公庙村公寓式安置小区地下室工程</w:t>
      </w:r>
      <w:r>
        <w:rPr>
          <w:rFonts w:hint="eastAsia" w:ascii="仿宋_GB2312" w:eastAsia="仿宋_GB2312"/>
          <w:sz w:val="32"/>
          <w:szCs w:val="22"/>
        </w:rPr>
        <w:t>预算审定金额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25613606</w:t>
      </w:r>
      <w:r>
        <w:rPr>
          <w:rFonts w:hint="eastAsia" w:ascii="仿宋_GB2312" w:eastAsia="仿宋_GB2312"/>
          <w:sz w:val="32"/>
          <w:szCs w:val="2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不可预见费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746027元）</w:t>
      </w:r>
      <w:r>
        <w:rPr>
          <w:rFonts w:ascii="仿宋_GB2312" w:eastAsia="仿宋_GB2312"/>
          <w:sz w:val="32"/>
          <w:szCs w:val="22"/>
        </w:rPr>
        <w:t>(</w:t>
      </w:r>
      <w:r>
        <w:rPr>
          <w:rFonts w:hint="eastAsia" w:ascii="仿宋_GB2312" w:eastAsia="仿宋_GB2312"/>
          <w:sz w:val="32"/>
          <w:szCs w:val="22"/>
        </w:rPr>
        <w:t>常财审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22"/>
        </w:rPr>
        <w:t>预字</w:t>
      </w:r>
      <w:r>
        <w:rPr>
          <w:rFonts w:ascii="仿宋_GB2312" w:eastAsia="仿宋_GB2312"/>
          <w:sz w:val="32"/>
          <w:szCs w:val="22"/>
        </w:rPr>
        <w:t>785</w:t>
      </w:r>
      <w:r>
        <w:rPr>
          <w:rFonts w:hint="eastAsia" w:ascii="仿宋_GB2312" w:eastAsia="仿宋_GB2312"/>
          <w:sz w:val="32"/>
          <w:szCs w:val="22"/>
        </w:rPr>
        <w:t>号</w:t>
      </w:r>
      <w:r>
        <w:rPr>
          <w:rFonts w:hint="eastAsia" w:ascii="仿宋_GB2312" w:eastAsia="仿宋_GB2312"/>
          <w:sz w:val="32"/>
          <w:szCs w:val="22"/>
          <w:lang w:eastAsia="zh-CN"/>
        </w:rPr>
        <w:t>；石公庙安置小区防洪补救措施工程预算审定金额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2451830元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不可预见费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69378元、前期费69845元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22"/>
        </w:rPr>
        <w:t>常财审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22"/>
        </w:rPr>
        <w:t>预字</w:t>
      </w:r>
      <w:r>
        <w:rPr>
          <w:rFonts w:ascii="仿宋_GB2312" w:eastAsia="仿宋_GB2312"/>
          <w:sz w:val="32"/>
          <w:szCs w:val="22"/>
        </w:rPr>
        <w:t>142</w:t>
      </w:r>
      <w:r>
        <w:rPr>
          <w:rFonts w:hint="eastAsia" w:ascii="仿宋_GB2312" w:eastAsia="仿宋_GB2312"/>
          <w:sz w:val="32"/>
          <w:szCs w:val="22"/>
        </w:rPr>
        <w:t>号</w:t>
      </w:r>
      <w:r>
        <w:rPr>
          <w:rFonts w:ascii="仿宋_GB2312" w:eastAsia="仿宋_GB2312"/>
          <w:sz w:val="32"/>
          <w:szCs w:val="22"/>
        </w:rPr>
        <w:t>)</w:t>
      </w:r>
      <w:r>
        <w:rPr>
          <w:rFonts w:hint="eastAsia" w:ascii="仿宋_GB2312" w:eastAsia="仿宋_GB2312"/>
          <w:sz w:val="32"/>
          <w:szCs w:val="22"/>
        </w:rPr>
        <w:t>。</w:t>
      </w:r>
    </w:p>
    <w:p>
      <w:pPr>
        <w:spacing w:line="560" w:lineRule="exact"/>
        <w:ind w:firstLine="560"/>
        <w:jc w:val="left"/>
        <w:rPr>
          <w:rFonts w:ascii="仿宋_GB2312" w:eastAsia="仿宋_GB2312"/>
          <w:sz w:val="32"/>
          <w:szCs w:val="22"/>
        </w:rPr>
      </w:pPr>
      <w:r>
        <w:rPr>
          <w:rFonts w:hint="eastAsia" w:ascii="仿宋_GB2312" w:eastAsia="仿宋_GB2312"/>
          <w:sz w:val="32"/>
          <w:szCs w:val="22"/>
        </w:rPr>
        <w:t>资金来源为政府投资。</w:t>
      </w:r>
    </w:p>
    <w:p>
      <w:pPr>
        <w:spacing w:line="560" w:lineRule="exact"/>
        <w:ind w:firstLine="627" w:firstLineChars="196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二、评审依据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1.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常德市财政投资工程项目</w:t>
      </w:r>
      <w:r>
        <w:rPr>
          <w:rFonts w:ascii="仿宋_GB2312" w:hAnsi="仿宋" w:eastAsia="仿宋_GB2312"/>
          <w:sz w:val="32"/>
          <w:szCs w:val="32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285</w:t>
      </w:r>
      <w:r>
        <w:rPr>
          <w:rFonts w:hint="eastAsia" w:ascii="仿宋_GB2312" w:hAnsi="仿宋" w:eastAsia="仿宋_GB2312"/>
          <w:sz w:val="32"/>
          <w:szCs w:val="32"/>
        </w:rPr>
        <w:t>号结算评审送审单；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2.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财政部《财政投资项目评审操作规程（试行）》（财办建〔</w:t>
      </w:r>
      <w:r>
        <w:rPr>
          <w:rFonts w:ascii="仿宋_GB2312" w:hAnsi="仿宋" w:eastAsia="仿宋_GB2312"/>
          <w:sz w:val="32"/>
          <w:szCs w:val="32"/>
        </w:rPr>
        <w:t>2002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ascii="仿宋_GB2312" w:hAnsi="仿宋" w:eastAsia="仿宋_GB2312"/>
          <w:sz w:val="32"/>
          <w:szCs w:val="32"/>
        </w:rPr>
        <w:t>619</w:t>
      </w:r>
      <w:r>
        <w:rPr>
          <w:rFonts w:hint="eastAsia" w:ascii="仿宋_GB2312" w:hAnsi="仿宋" w:eastAsia="仿宋_GB2312"/>
          <w:sz w:val="32"/>
          <w:szCs w:val="32"/>
        </w:rPr>
        <w:t>号）；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  <w:lang w:val="zh-CN"/>
        </w:rPr>
      </w:pPr>
      <w:r>
        <w:rPr>
          <w:rFonts w:ascii="仿宋_GB2312" w:hAnsi="??_GB2312" w:eastAsia="仿宋_GB2312" w:cs="??_GB2312"/>
          <w:sz w:val="32"/>
          <w:szCs w:val="32"/>
        </w:rPr>
        <w:t>3.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建设单位报送的结算书、竣工资料等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4.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湖南省住房和城乡建设厅《关于印发〈湖南省建设工程计价办法〉及〈湖南省建设工程消耗量标准〉的通知》（湘建价〔</w:t>
      </w:r>
      <w:r>
        <w:rPr>
          <w:rFonts w:ascii="仿宋_GB2312" w:hAnsi="??_GB2312" w:eastAsia="仿宋_GB2312" w:cs="??_GB2312"/>
          <w:sz w:val="32"/>
          <w:szCs w:val="32"/>
        </w:rPr>
        <w:t>2014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ascii="仿宋_GB2312" w:hAnsi="??_GB2312" w:eastAsia="仿宋_GB2312" w:cs="??_GB2312"/>
          <w:sz w:val="32"/>
          <w:szCs w:val="32"/>
        </w:rPr>
        <w:t>113</w:t>
      </w:r>
      <w:r>
        <w:rPr>
          <w:rFonts w:hint="eastAsia" w:ascii="仿宋_GB2312" w:hAnsi="宋体" w:eastAsia="仿宋_GB2312" w:cs="宋体"/>
          <w:sz w:val="32"/>
          <w:szCs w:val="32"/>
        </w:rPr>
        <w:t>号）；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5.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湖南省住房和城乡建设厅《关于发布</w:t>
      </w:r>
      <w:r>
        <w:rPr>
          <w:rFonts w:ascii="仿宋_GB2312" w:hAnsi="??_GB2312" w:eastAsia="仿宋_GB2312" w:cs="??_GB2312"/>
          <w:sz w:val="32"/>
          <w:szCs w:val="32"/>
        </w:rPr>
        <w:t>2014</w:t>
      </w:r>
      <w:r>
        <w:rPr>
          <w:rFonts w:hint="eastAsia" w:ascii="仿宋_GB2312" w:hAnsi="宋体" w:eastAsia="仿宋_GB2312" w:cs="宋体"/>
          <w:sz w:val="32"/>
          <w:szCs w:val="32"/>
        </w:rPr>
        <w:t>年湖南省建设工程人工工资单价的通知》（湘建价〔</w:t>
      </w:r>
      <w:r>
        <w:rPr>
          <w:rFonts w:ascii="仿宋_GB2312" w:hAnsi="??_GB2312" w:eastAsia="仿宋_GB2312" w:cs="??_GB2312"/>
          <w:sz w:val="32"/>
          <w:szCs w:val="32"/>
        </w:rPr>
        <w:t>2014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ascii="仿宋_GB2312" w:hAnsi="??_GB2312" w:eastAsia="仿宋_GB2312" w:cs="??_GB2312"/>
          <w:sz w:val="32"/>
          <w:szCs w:val="32"/>
        </w:rPr>
        <w:t>112</w:t>
      </w:r>
      <w:r>
        <w:rPr>
          <w:rFonts w:hint="eastAsia" w:ascii="仿宋_GB2312" w:hAnsi="宋体" w:eastAsia="仿宋_GB2312" w:cs="宋体"/>
          <w:sz w:val="32"/>
          <w:szCs w:val="32"/>
        </w:rPr>
        <w:t>号）；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宋体"/>
          <w:sz w:val="32"/>
          <w:szCs w:val="32"/>
        </w:rPr>
        <w:t>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湖南省水利厅《关于发布水利工程建设结算主材价格调整的通知》</w:t>
      </w:r>
      <w:r>
        <w:rPr>
          <w:rFonts w:ascii="仿宋_GB2312" w:hAnsi="宋体" w:eastAsia="仿宋_GB2312" w:cs="宋体"/>
          <w:sz w:val="32"/>
          <w:szCs w:val="32"/>
        </w:rPr>
        <w:t>(</w:t>
      </w:r>
      <w:r>
        <w:rPr>
          <w:rFonts w:hint="eastAsia" w:ascii="仿宋_GB2312" w:hAnsi="宋体" w:eastAsia="仿宋_GB2312" w:cs="宋体"/>
          <w:sz w:val="32"/>
          <w:szCs w:val="32"/>
        </w:rPr>
        <w:t>湘水建管〔</w:t>
      </w:r>
      <w:r>
        <w:rPr>
          <w:rFonts w:ascii="仿宋_GB2312" w:hAnsi="宋体" w:eastAsia="仿宋_GB2312" w:cs="宋体"/>
          <w:sz w:val="32"/>
          <w:szCs w:val="32"/>
        </w:rPr>
        <w:t>2004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ascii="仿宋_GB2312" w:hAnsi="宋体" w:eastAsia="仿宋_GB2312" w:cs="宋体"/>
          <w:sz w:val="32"/>
          <w:szCs w:val="32"/>
        </w:rPr>
        <w:t>49</w:t>
      </w:r>
      <w:r>
        <w:rPr>
          <w:rFonts w:hint="eastAsia" w:ascii="仿宋_GB2312" w:hAnsi="宋体" w:eastAsia="仿宋_GB2312" w:cs="宋体"/>
          <w:sz w:val="32"/>
          <w:szCs w:val="32"/>
        </w:rPr>
        <w:t>号</w:t>
      </w:r>
      <w:r>
        <w:rPr>
          <w:rFonts w:ascii="仿宋_GB2312" w:hAnsi="宋体" w:eastAsia="仿宋_GB2312" w:cs="宋体"/>
          <w:sz w:val="32"/>
          <w:szCs w:val="32"/>
        </w:rPr>
        <w:t>)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</w:t>
      </w:r>
      <w:r>
        <w:rPr>
          <w:rFonts w:ascii="仿宋_GB2312" w:hAnsi="宋体" w:eastAsia="仿宋_GB2312" w:cs="宋体"/>
          <w:sz w:val="32"/>
          <w:szCs w:val="32"/>
        </w:rPr>
        <w:t>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湖南省水利厅《关于发布调整水利工程建设人工和材料价格意见的通知》</w:t>
      </w:r>
      <w:r>
        <w:rPr>
          <w:rFonts w:ascii="仿宋_GB2312" w:hAnsi="宋体" w:eastAsia="仿宋_GB2312" w:cs="宋体"/>
          <w:sz w:val="32"/>
          <w:szCs w:val="32"/>
        </w:rPr>
        <w:t>(</w:t>
      </w:r>
      <w:r>
        <w:rPr>
          <w:rFonts w:hint="eastAsia" w:ascii="仿宋_GB2312" w:hAnsi="宋体" w:eastAsia="仿宋_GB2312" w:cs="宋体"/>
          <w:sz w:val="32"/>
          <w:szCs w:val="32"/>
        </w:rPr>
        <w:t>湘水建管〔</w:t>
      </w:r>
      <w:r>
        <w:rPr>
          <w:rFonts w:ascii="仿宋_GB2312" w:hAnsi="宋体" w:eastAsia="仿宋_GB2312" w:cs="宋体"/>
          <w:sz w:val="32"/>
          <w:szCs w:val="32"/>
        </w:rPr>
        <w:t>2008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号</w:t>
      </w:r>
      <w:r>
        <w:rPr>
          <w:rFonts w:ascii="仿宋_GB2312" w:hAnsi="宋体" w:eastAsia="仿宋_GB2312" w:cs="宋体"/>
          <w:sz w:val="32"/>
          <w:szCs w:val="32"/>
        </w:rPr>
        <w:t>)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>
      <w:pPr>
        <w:spacing w:line="560" w:lineRule="exact"/>
        <w:ind w:firstLine="64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</w:t>
      </w:r>
      <w:r>
        <w:rPr>
          <w:rFonts w:ascii="仿宋_GB2312" w:hAnsi="宋体" w:eastAsia="仿宋_GB2312" w:cs="宋体"/>
          <w:sz w:val="32"/>
          <w:szCs w:val="32"/>
        </w:rPr>
        <w:t>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常德市造价管理站发布的施工期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间</w:t>
      </w:r>
      <w:r>
        <w:rPr>
          <w:rFonts w:hint="eastAsia" w:ascii="仿宋_GB2312" w:hAnsi="宋体" w:eastAsia="仿宋_GB2312" w:cs="宋体"/>
          <w:sz w:val="32"/>
          <w:szCs w:val="32"/>
        </w:rPr>
        <w:t>材料预算价格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平均值</w:t>
      </w:r>
      <w:r>
        <w:rPr>
          <w:rFonts w:hint="eastAsia" w:ascii="仿宋_GB2312" w:hAnsi="宋体" w:eastAsia="仿宋_GB2312" w:cs="宋体"/>
          <w:sz w:val="32"/>
          <w:szCs w:val="32"/>
        </w:rPr>
        <w:t>及市场询价；</w:t>
      </w:r>
    </w:p>
    <w:p>
      <w:pPr>
        <w:spacing w:line="560" w:lineRule="exact"/>
        <w:ind w:firstLine="640"/>
        <w:jc w:val="left"/>
        <w:rPr>
          <w:rFonts w:hint="eastAsia" w:ascii="仿宋_GB2312" w:hAnsi="仿宋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 w:cs="宋体"/>
          <w:sz w:val="32"/>
          <w:szCs w:val="32"/>
        </w:rPr>
        <w:t>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zh-CN"/>
        </w:rPr>
        <w:t>常德市财政局投资评审中心关于印发《市本级政府性建设项目评审标准操作规范（第一、二、三期）》的通知；</w:t>
      </w:r>
    </w:p>
    <w:p>
      <w:pPr>
        <w:spacing w:line="560" w:lineRule="exact"/>
        <w:ind w:firstLine="64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1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>0</w:t>
      </w:r>
      <w:r>
        <w:rPr>
          <w:rFonts w:ascii="仿宋_GB2312" w:hAnsi="??_GB2312" w:eastAsia="仿宋_GB2312" w:cs="??_GB2312"/>
          <w:sz w:val="32"/>
          <w:szCs w:val="32"/>
        </w:rPr>
        <w:t>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zh-CN"/>
        </w:rPr>
        <w:t>各种相应的标准图集和设计、施工规范；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color w:val="0000FF"/>
          <w:sz w:val="32"/>
          <w:szCs w:val="32"/>
          <w:lang w:val="zh-CN"/>
        </w:rPr>
      </w:pPr>
      <w:r>
        <w:rPr>
          <w:rFonts w:ascii="仿宋_GB2312" w:hAnsi="??_GB2312" w:eastAsia="仿宋_GB2312" w:cs="??_GB2312"/>
          <w:sz w:val="32"/>
          <w:szCs w:val="32"/>
        </w:rPr>
        <w:t>1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>1</w:t>
      </w:r>
      <w:r>
        <w:rPr>
          <w:rFonts w:ascii="仿宋_GB2312" w:hAnsi="??_GB2312" w:eastAsia="仿宋_GB2312" w:cs="??_GB2312"/>
          <w:sz w:val="32"/>
          <w:szCs w:val="32"/>
        </w:rPr>
        <w:t>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现场踏勘了解的情况。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三、评审范围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芦荻山乡石公庙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村</w:t>
      </w:r>
      <w:r>
        <w:rPr>
          <w:rFonts w:hint="eastAsia" w:ascii="仿宋_GB2312" w:hAnsi="宋体" w:eastAsia="仿宋_GB2312" w:cs="宋体"/>
          <w:sz w:val="32"/>
          <w:szCs w:val="32"/>
        </w:rPr>
        <w:t>安置小区地下室工程工程费。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四、评审程序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1.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成立评审小组，熟悉资料，制定评审方案；</w:t>
      </w:r>
    </w:p>
    <w:p>
      <w:pPr>
        <w:spacing w:line="560" w:lineRule="exact"/>
        <w:ind w:firstLine="640" w:firstLineChars="200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2.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组织评审人员踏勘现场；</w:t>
      </w:r>
    </w:p>
    <w:p>
      <w:pPr>
        <w:snapToGrid w:val="0"/>
        <w:spacing w:line="560" w:lineRule="exact"/>
        <w:textAlignment w:val="baseline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 xml:space="preserve">    3.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审查、取证、计量、分析、汇总，形成初步评审结论；</w:t>
      </w:r>
    </w:p>
    <w:p>
      <w:pPr>
        <w:spacing w:line="560" w:lineRule="exact"/>
        <w:ind w:firstLine="640" w:firstLineChars="2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4.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将评审结果与</w:t>
      </w:r>
      <w:r>
        <w:rPr>
          <w:rFonts w:hint="eastAsia" w:ascii="仿宋_GB2312" w:hAnsi="宋体" w:eastAsia="仿宋_GB2312" w:cs="宋体"/>
          <w:sz w:val="32"/>
          <w:szCs w:val="32"/>
          <w:lang w:val="en-IE"/>
        </w:rPr>
        <w:t>湖南泰达置业有限公司</w:t>
      </w:r>
      <w:r>
        <w:rPr>
          <w:rFonts w:hint="eastAsia" w:ascii="仿宋_GB2312" w:hAnsi="宋体" w:eastAsia="仿宋_GB2312" w:cs="宋体"/>
          <w:sz w:val="32"/>
          <w:szCs w:val="32"/>
        </w:rPr>
        <w:t>对账，形成评审结论，由其签字盖章认可；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hAnsi="??_GB2312" w:eastAsia="仿宋_GB2312" w:cs="??_GB2312"/>
          <w:sz w:val="32"/>
          <w:szCs w:val="32"/>
        </w:rPr>
      </w:pPr>
      <w:r>
        <w:rPr>
          <w:rFonts w:ascii="仿宋_GB2312" w:hAnsi="??_GB2312" w:eastAsia="仿宋_GB2312" w:cs="??_GB2312"/>
          <w:sz w:val="32"/>
          <w:szCs w:val="32"/>
        </w:rPr>
        <w:t>5.</w:t>
      </w:r>
      <w:r>
        <w:rPr>
          <w:rFonts w:hint="eastAsia" w:ascii="仿宋_GB2312" w:hAnsi="??_GB2312" w:eastAsia="仿宋_GB2312" w:cs="??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整理评审工作底稿等资料并归档，出具评审报告。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五、评审中发现的主要问题及审核情况</w:t>
      </w:r>
    </w:p>
    <w:p>
      <w:pPr>
        <w:spacing w:line="560" w:lineRule="exact"/>
        <w:ind w:left="596" w:leftChars="284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工程排污费凭票结算，审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；</w:t>
      </w:r>
    </w:p>
    <w:p>
      <w:pPr>
        <w:spacing w:line="560" w:lineRule="exact"/>
        <w:ind w:left="596" w:leftChars="284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 劳保基金计入前期费，审减40.77万元；</w:t>
      </w:r>
    </w:p>
    <w:p>
      <w:pPr>
        <w:spacing w:line="560" w:lineRule="exact"/>
        <w:ind w:left="596" w:leftChars="284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根据常安组</w:t>
      </w:r>
      <w:r>
        <w:rPr>
          <w:rFonts w:hint="eastAsia" w:ascii="仿宋_GB2312" w:hAnsi="宋体" w:eastAsia="仿宋_GB2312" w:cs="宋体"/>
          <w:sz w:val="32"/>
          <w:szCs w:val="32"/>
        </w:rPr>
        <w:t>〔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ascii="仿宋_GB2312" w:hAnsi="仿宋_GB2312" w:eastAsia="仿宋_GB2312" w:cs="仿宋_GB2312"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号文规定，打桩按</w:t>
      </w:r>
      <w:r>
        <w:rPr>
          <w:rFonts w:ascii="仿宋_GB2312" w:hAnsi="仿宋_GB2312" w:eastAsia="仿宋_GB2312" w:cs="仿宋_GB2312"/>
          <w:bCs/>
          <w:sz w:val="32"/>
          <w:szCs w:val="32"/>
        </w:rPr>
        <w:t>750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元</w:t>
      </w:r>
      <w:r>
        <w:rPr>
          <w:rFonts w:ascii="仿宋_GB2312" w:hAnsi="仿宋_GB2312" w:eastAsia="仿宋_GB2312" w:cs="仿宋_GB2312"/>
          <w:bCs/>
          <w:sz w:val="32"/>
          <w:szCs w:val="32"/>
        </w:rPr>
        <w:t>/m</w:t>
      </w:r>
      <w:r>
        <w:rPr>
          <w:rFonts w:ascii="仿宋_GB2312" w:hAnsi="仿宋_GB2312" w:eastAsia="仿宋_GB2312" w:cs="仿宋_GB2312"/>
          <w:bCs/>
          <w:sz w:val="32"/>
          <w:szCs w:val="32"/>
          <w:vertAlign w:val="superscript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包干计</w:t>
      </w:r>
    </w:p>
    <w:p>
      <w:pPr>
        <w:spacing w:line="56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算，审减</w:t>
      </w:r>
      <w:r>
        <w:rPr>
          <w:rFonts w:ascii="仿宋_GB2312" w:hAnsi="仿宋_GB2312" w:eastAsia="仿宋_GB2312" w:cs="仿宋_GB2312"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根据国土资源规划测绘院出具的测绘成果资料，土方移交标高为</w:t>
      </w:r>
      <w:r>
        <w:rPr>
          <w:rFonts w:ascii="仿宋_GB2312" w:hAnsi="仿宋_GB2312" w:eastAsia="仿宋_GB2312" w:cs="仿宋_GB2312"/>
          <w:bCs/>
          <w:sz w:val="32"/>
          <w:szCs w:val="32"/>
        </w:rPr>
        <w:t>25.79m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，大开挖为单独土方单位施工，不计入本次结算，审减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30.19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土建部分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钢筋、砼、砌体墙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模板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工程量多计，审减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275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土建部分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耐根穿刺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截水沟盖板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止水钢板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等材料价格</w:t>
      </w:r>
      <w:r>
        <w:rPr>
          <w:rFonts w:hint="eastAsia" w:ascii="仿宋_GB2312" w:hAnsi="仿宋_GB2312" w:eastAsia="仿宋_GB2312" w:cs="仿宋_GB2312"/>
          <w:sz w:val="32"/>
          <w:szCs w:val="32"/>
        </w:rPr>
        <w:t>偏高，审减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装饰部分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混凝土墙抹灰、管道井内墙面抹灰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乳胶漆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程量多计审减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装饰部分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楼梯、车道栏杆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、墙面喷刷涂料等</w:t>
      </w:r>
      <w:r>
        <w:rPr>
          <w:rFonts w:hint="eastAsia" w:ascii="仿宋_GB2312" w:hAnsi="仿宋_GB2312" w:eastAsia="仿宋_GB2312" w:cs="仿宋_GB2312"/>
          <w:sz w:val="32"/>
          <w:szCs w:val="32"/>
        </w:rPr>
        <w:t>子目高套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32" w:firstLineChars="229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签证部分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止水丝杆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取土灌注桩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、抽水台班等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工程量多计，审减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32" w:firstLineChars="229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JSK</w:t>
      </w:r>
      <w:r>
        <w:rPr>
          <w:rFonts w:hint="eastAsia" w:ascii="仿宋_GB2312" w:hAnsi="仿宋_GB2312" w:eastAsia="仿宋_GB2312" w:cs="仿宋_GB2312"/>
          <w:sz w:val="32"/>
          <w:szCs w:val="32"/>
        </w:rPr>
        <w:t>钢板模安装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、混凝土护坡、井点降水等</w:t>
      </w:r>
      <w:r>
        <w:rPr>
          <w:rFonts w:hint="eastAsia" w:ascii="仿宋_GB2312" w:hAnsi="仿宋_GB2312" w:eastAsia="仿宋_GB2312" w:cs="仿宋_GB2312"/>
          <w:sz w:val="32"/>
          <w:szCs w:val="32"/>
        </w:rPr>
        <w:t>子目高套，审减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32" w:firstLineChars="229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防洪排灌钻机钻孔及灌浆定额子目高套，审减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基坑四周回填三合土定额子目高套，工程量多计，审减</w:t>
      </w:r>
      <w:r>
        <w:rPr>
          <w:rFonts w:ascii="仿宋_GB2312" w:hAnsi="仿宋_GB2312" w:eastAsia="仿宋_GB2312" w:cs="仿宋_GB2312"/>
          <w:sz w:val="32"/>
          <w:szCs w:val="32"/>
        </w:rPr>
        <w:t>28.5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防洪排灌前期费用无相关资料不计算，审减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736" w:firstLineChars="2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材料调差部分现按实结算，仅打桩部分调整，</w:t>
      </w:r>
      <w:r>
        <w:rPr>
          <w:rFonts w:hint="eastAsia" w:ascii="仿宋_GB2312" w:hAnsi="仿宋_GB2312" w:eastAsia="仿宋_GB2312" w:cs="仿宋_GB2312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柴油发电机组（450KVA/360KW)现场勘查为320KW,价格偏高，审减2万元；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配管、配线、电缆工程量多计，审减34.2万元；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1000A母线工程量多计，审减3.9万元；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应急节能灯、防爆灯、消防应急灯、应急单管荧光灯等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灯具工程量多计，审减3.9万元；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接线盒、衬塑钢管、镀锌钢管工程量多计、无负压给水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设备、各类阀门、管道支架、防水套管工程量多计，审减24.6万元；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战时配电与平时用电重复，审减13.8万元；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31.战时排污泵、照明电缆、桥架、动力主电缆工程量多计，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审减10万元；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签证战时排污泵、镀锌钢管、阀门等工程量多计，审减6.5万元；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DLX1-4配电箱、消防巡检柜装置、潜水泵控制箱、风机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控制箱价格偏高，核减12.5万元；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34.从专变引至每栋主电缆工程量与签证部分重复，审减8.6万元；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桥架、镀锌钢管及电缆按发布价计，审减3.8万元；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取费基数变化及其他共计核减18.8万元。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六、评审结论</w:t>
      </w:r>
      <w:r>
        <w:rPr>
          <w:rFonts w:ascii="黑体" w:hAnsi="黑体" w:eastAsia="黑体" w:cs="黑体"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该项目送审金额</w:t>
      </w:r>
      <w:r>
        <w:rPr>
          <w:rFonts w:ascii="仿宋_GB2312" w:hAnsi="仿宋_GB2312" w:eastAsia="仿宋_GB2312" w:cs="仿宋_GB2312"/>
          <w:sz w:val="32"/>
          <w:szCs w:val="32"/>
        </w:rPr>
        <w:t>35616092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元，审定金额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28975434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元，审减金额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6640659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元，审减率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18.65</w:t>
      </w:r>
      <w:r>
        <w:rPr>
          <w:rFonts w:ascii="仿宋_GB2312" w:hAnsi="仿宋_GB2312" w:eastAsia="仿宋_GB2312" w:cs="仿宋_GB2312"/>
          <w:sz w:val="32"/>
          <w:szCs w:val="32"/>
        </w:rPr>
        <w:t>%(</w:t>
      </w:r>
      <w:r>
        <w:rPr>
          <w:rFonts w:hint="eastAsia" w:ascii="仿宋_GB2312" w:hAnsi="仿宋_GB2312" w:eastAsia="仿宋_GB2312" w:cs="仿宋_GB2312"/>
          <w:sz w:val="32"/>
          <w:szCs w:val="32"/>
        </w:rPr>
        <w:t>详见附表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rPr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left="6389" w:leftChars="2128" w:hanging="1920" w:hangingChars="600"/>
        <w:jc w:val="left"/>
        <w:rPr>
          <w:rFonts w:ascii="仿宋_GB2312" w:hAnsi="??_GB2312" w:eastAsia="仿宋_GB2312" w:cs="??_GB2312"/>
          <w:sz w:val="32"/>
          <w:szCs w:val="32"/>
        </w:rPr>
      </w:pPr>
      <w:r>
        <w:rPr>
          <w:rFonts w:ascii="??_GB2312" w:hAnsi="??_GB2312" w:cs="??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常德市财政局投资评审中心</w:t>
      </w:r>
    </w:p>
    <w:p>
      <w:pPr>
        <w:spacing w:line="560" w:lineRule="exact"/>
        <w:ind w:firstLine="5440" w:firstLineChars="1700"/>
        <w:jc w:val="lef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jc w:val="both"/>
        <w:rPr>
          <w:rFonts w:hint="eastAsia" w:ascii="宋体" w:hAnsi="宋体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抄送：</w:t>
      </w:r>
      <w:r>
        <w:rPr>
          <w:rFonts w:hint="eastAsia" w:ascii="仿宋_GB2312" w:hAnsi="宋体" w:eastAsia="仿宋_GB2312" w:cs="宋体"/>
          <w:sz w:val="32"/>
          <w:szCs w:val="32"/>
          <w:lang w:val="en-IE"/>
        </w:rPr>
        <w:t>湖南泰达置业有限责任公司</w:t>
      </w:r>
    </w:p>
    <w:p>
      <w:pPr>
        <w:spacing w:line="520" w:lineRule="exact"/>
        <w:jc w:val="left"/>
        <w:rPr>
          <w:rFonts w:ascii="??_GB2312" w:hAnsi="??_GB2312" w:cs="??_GB2312"/>
          <w:b w:val="0"/>
          <w:bCs w:val="0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附表</w:t>
      </w:r>
    </w:p>
    <w:tbl>
      <w:tblPr>
        <w:tblStyle w:val="9"/>
        <w:tblW w:w="905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9"/>
        <w:gridCol w:w="3556"/>
        <w:gridCol w:w="1350"/>
        <w:gridCol w:w="1380"/>
        <w:gridCol w:w="1230"/>
        <w:gridCol w:w="103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石公庙村安置小区地下室工程结算评审汇总表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报送金额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清单内及工程量超过15%以内部分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31270341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24959846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6310495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打桩工程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3129080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3110490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18590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机械土石方工程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568699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266791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301908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24593321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19972360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4620961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装饰工程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1473644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862437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611207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水电安装工程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1415349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677490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737859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配电屏、双电源切换箱安装工程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90249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70279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19970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签证部分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2960922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2206161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754761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签证单-土建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1563620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1122296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441324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签证单-安装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606776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187589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419187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790526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896277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-105751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材料调差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-1240804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182999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-1423803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防洪补救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2397298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1440600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956698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高层部分电缆(原高层结算未计部分)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228335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146616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81719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工程排污费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59185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-59185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35616092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28995407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6620685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扣减超比例的评审付费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-19973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19973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</w:t>
            </w:r>
          </w:p>
        </w:tc>
        <w:tc>
          <w:tcPr>
            <w:tcW w:w="3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35616092 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28975434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6640658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18.65%</w:t>
            </w:r>
          </w:p>
        </w:tc>
      </w:tr>
    </w:tbl>
    <w:p>
      <w:pPr>
        <w:spacing w:line="520" w:lineRule="exact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2154" w:right="1531" w:bottom="1440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  <w:rFonts w:ascii="??_GB2312" w:eastAsia="Times New Roman"/>
        <w:sz w:val="32"/>
        <w:szCs w:val="32"/>
      </w:rPr>
    </w:pPr>
    <w:r>
      <w:rPr>
        <w:rStyle w:val="11"/>
        <w:rFonts w:ascii="??_GB2312" w:eastAsia="Times New Roman"/>
        <w:sz w:val="32"/>
        <w:szCs w:val="32"/>
      </w:rPr>
      <w:fldChar w:fldCharType="begin"/>
    </w:r>
    <w:r>
      <w:rPr>
        <w:rStyle w:val="11"/>
        <w:rFonts w:ascii="??_GB2312" w:eastAsia="Times New Roman"/>
        <w:sz w:val="32"/>
        <w:szCs w:val="32"/>
      </w:rPr>
      <w:instrText xml:space="preserve">PAGE  </w:instrText>
    </w:r>
    <w:r>
      <w:rPr>
        <w:rStyle w:val="11"/>
        <w:rFonts w:ascii="??_GB2312" w:eastAsia="Times New Roman"/>
        <w:sz w:val="32"/>
        <w:szCs w:val="32"/>
      </w:rPr>
      <w:fldChar w:fldCharType="separate"/>
    </w:r>
    <w:r>
      <w:rPr>
        <w:rStyle w:val="11"/>
        <w:rFonts w:ascii="??_GB2312" w:eastAsia="Times New Roman"/>
        <w:sz w:val="32"/>
        <w:szCs w:val="32"/>
      </w:rPr>
      <w:t>- 6 -</w:t>
    </w:r>
    <w:r>
      <w:rPr>
        <w:rStyle w:val="11"/>
        <w:rFonts w:ascii="??_GB2312" w:eastAsia="Times New Roman"/>
        <w:sz w:val="32"/>
        <w:szCs w:val="32"/>
      </w:rPr>
      <w:fldChar w:fldCharType="end"/>
    </w:r>
  </w:p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0B5ED"/>
    <w:multiLevelType w:val="singleLevel"/>
    <w:tmpl w:val="1650B5ED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7CD8"/>
    <w:rsid w:val="00030183"/>
    <w:rsid w:val="00041422"/>
    <w:rsid w:val="0007434E"/>
    <w:rsid w:val="000A3B93"/>
    <w:rsid w:val="000A5FB3"/>
    <w:rsid w:val="000B6ABD"/>
    <w:rsid w:val="000C0C37"/>
    <w:rsid w:val="000D61AD"/>
    <w:rsid w:val="000E1FAF"/>
    <w:rsid w:val="000E291F"/>
    <w:rsid w:val="000E5FDB"/>
    <w:rsid w:val="00101259"/>
    <w:rsid w:val="00123486"/>
    <w:rsid w:val="00140834"/>
    <w:rsid w:val="0015479B"/>
    <w:rsid w:val="001674BC"/>
    <w:rsid w:val="00172A27"/>
    <w:rsid w:val="001D3C49"/>
    <w:rsid w:val="001F2319"/>
    <w:rsid w:val="001F318F"/>
    <w:rsid w:val="00212C99"/>
    <w:rsid w:val="002478E4"/>
    <w:rsid w:val="00261C7B"/>
    <w:rsid w:val="00270E49"/>
    <w:rsid w:val="002C35BA"/>
    <w:rsid w:val="002E27F9"/>
    <w:rsid w:val="003220E2"/>
    <w:rsid w:val="00323DDC"/>
    <w:rsid w:val="00331D29"/>
    <w:rsid w:val="00390782"/>
    <w:rsid w:val="00395E47"/>
    <w:rsid w:val="003B6D38"/>
    <w:rsid w:val="003E466B"/>
    <w:rsid w:val="0044232B"/>
    <w:rsid w:val="0045223C"/>
    <w:rsid w:val="00495D7B"/>
    <w:rsid w:val="004D1730"/>
    <w:rsid w:val="004F4F61"/>
    <w:rsid w:val="004F6DC7"/>
    <w:rsid w:val="00503E43"/>
    <w:rsid w:val="00525662"/>
    <w:rsid w:val="00563584"/>
    <w:rsid w:val="00577990"/>
    <w:rsid w:val="005E1C13"/>
    <w:rsid w:val="005F792F"/>
    <w:rsid w:val="006110A0"/>
    <w:rsid w:val="00614218"/>
    <w:rsid w:val="00620FA9"/>
    <w:rsid w:val="00641030"/>
    <w:rsid w:val="0066737F"/>
    <w:rsid w:val="006824FB"/>
    <w:rsid w:val="006C12FA"/>
    <w:rsid w:val="006C2A26"/>
    <w:rsid w:val="006E5BF9"/>
    <w:rsid w:val="00760341"/>
    <w:rsid w:val="007A0333"/>
    <w:rsid w:val="007B2350"/>
    <w:rsid w:val="007D25DA"/>
    <w:rsid w:val="00800C61"/>
    <w:rsid w:val="00826B6B"/>
    <w:rsid w:val="00827151"/>
    <w:rsid w:val="00847367"/>
    <w:rsid w:val="00856F70"/>
    <w:rsid w:val="00873D86"/>
    <w:rsid w:val="008A094D"/>
    <w:rsid w:val="008A73A4"/>
    <w:rsid w:val="008B22F7"/>
    <w:rsid w:val="008B6AB0"/>
    <w:rsid w:val="008C6CC7"/>
    <w:rsid w:val="00927C8F"/>
    <w:rsid w:val="00952FA8"/>
    <w:rsid w:val="009750F9"/>
    <w:rsid w:val="009E23AF"/>
    <w:rsid w:val="00A0326D"/>
    <w:rsid w:val="00A15FD9"/>
    <w:rsid w:val="00A17BEA"/>
    <w:rsid w:val="00A3028D"/>
    <w:rsid w:val="00A40E09"/>
    <w:rsid w:val="00A4317B"/>
    <w:rsid w:val="00AB4116"/>
    <w:rsid w:val="00AD09BA"/>
    <w:rsid w:val="00AE0A7D"/>
    <w:rsid w:val="00B03E5B"/>
    <w:rsid w:val="00B11E70"/>
    <w:rsid w:val="00B273D1"/>
    <w:rsid w:val="00B55245"/>
    <w:rsid w:val="00B609B8"/>
    <w:rsid w:val="00B700CB"/>
    <w:rsid w:val="00BE3B94"/>
    <w:rsid w:val="00C0104A"/>
    <w:rsid w:val="00C03FF1"/>
    <w:rsid w:val="00C13002"/>
    <w:rsid w:val="00C16E63"/>
    <w:rsid w:val="00C23621"/>
    <w:rsid w:val="00C60186"/>
    <w:rsid w:val="00C91785"/>
    <w:rsid w:val="00CC2B98"/>
    <w:rsid w:val="00CE46A2"/>
    <w:rsid w:val="00CE608D"/>
    <w:rsid w:val="00D34907"/>
    <w:rsid w:val="00D52FD5"/>
    <w:rsid w:val="00D66868"/>
    <w:rsid w:val="00D736D7"/>
    <w:rsid w:val="00D92E2A"/>
    <w:rsid w:val="00DB2B61"/>
    <w:rsid w:val="00DC55AF"/>
    <w:rsid w:val="00DD50FF"/>
    <w:rsid w:val="00DE1D72"/>
    <w:rsid w:val="00E241D3"/>
    <w:rsid w:val="00E34103"/>
    <w:rsid w:val="00E575CB"/>
    <w:rsid w:val="00E819C0"/>
    <w:rsid w:val="00E860CF"/>
    <w:rsid w:val="00E9602C"/>
    <w:rsid w:val="00E9660B"/>
    <w:rsid w:val="00EB1A3B"/>
    <w:rsid w:val="00EB4A14"/>
    <w:rsid w:val="00F2799B"/>
    <w:rsid w:val="00F41637"/>
    <w:rsid w:val="00F7602F"/>
    <w:rsid w:val="00FA573D"/>
    <w:rsid w:val="00FB139F"/>
    <w:rsid w:val="00FB6C60"/>
    <w:rsid w:val="00FB7B69"/>
    <w:rsid w:val="00FD6E43"/>
    <w:rsid w:val="010755AA"/>
    <w:rsid w:val="011A5FB6"/>
    <w:rsid w:val="012C2FF8"/>
    <w:rsid w:val="016C4397"/>
    <w:rsid w:val="017C5BFB"/>
    <w:rsid w:val="01864F12"/>
    <w:rsid w:val="01B0349D"/>
    <w:rsid w:val="01B3649C"/>
    <w:rsid w:val="01D83B2D"/>
    <w:rsid w:val="01F92E81"/>
    <w:rsid w:val="0210047F"/>
    <w:rsid w:val="022A0D1C"/>
    <w:rsid w:val="023768D6"/>
    <w:rsid w:val="023D413A"/>
    <w:rsid w:val="0252026A"/>
    <w:rsid w:val="02803373"/>
    <w:rsid w:val="029F611A"/>
    <w:rsid w:val="02C31E14"/>
    <w:rsid w:val="02C521F3"/>
    <w:rsid w:val="02F03806"/>
    <w:rsid w:val="02F840DC"/>
    <w:rsid w:val="03034881"/>
    <w:rsid w:val="03275C94"/>
    <w:rsid w:val="032D58DF"/>
    <w:rsid w:val="034C22A6"/>
    <w:rsid w:val="035B377A"/>
    <w:rsid w:val="03683054"/>
    <w:rsid w:val="036916A9"/>
    <w:rsid w:val="03890AD8"/>
    <w:rsid w:val="038F201D"/>
    <w:rsid w:val="03973D0F"/>
    <w:rsid w:val="03BA01AE"/>
    <w:rsid w:val="03D2746B"/>
    <w:rsid w:val="03E922F0"/>
    <w:rsid w:val="03E946ED"/>
    <w:rsid w:val="03EF02F5"/>
    <w:rsid w:val="03F45C73"/>
    <w:rsid w:val="03F551FB"/>
    <w:rsid w:val="0407622D"/>
    <w:rsid w:val="041B774C"/>
    <w:rsid w:val="042159C0"/>
    <w:rsid w:val="04367D67"/>
    <w:rsid w:val="043A7A60"/>
    <w:rsid w:val="04404FD4"/>
    <w:rsid w:val="04435D89"/>
    <w:rsid w:val="046A003F"/>
    <w:rsid w:val="046B26FE"/>
    <w:rsid w:val="047F0F58"/>
    <w:rsid w:val="04806739"/>
    <w:rsid w:val="049F5EA2"/>
    <w:rsid w:val="04BF27A0"/>
    <w:rsid w:val="04D87756"/>
    <w:rsid w:val="04F03314"/>
    <w:rsid w:val="04F75E2A"/>
    <w:rsid w:val="050A43C1"/>
    <w:rsid w:val="052A3A62"/>
    <w:rsid w:val="053122C3"/>
    <w:rsid w:val="0532200E"/>
    <w:rsid w:val="055211C9"/>
    <w:rsid w:val="05574B00"/>
    <w:rsid w:val="05770104"/>
    <w:rsid w:val="0587584D"/>
    <w:rsid w:val="05A00EDC"/>
    <w:rsid w:val="05CB7B8E"/>
    <w:rsid w:val="05D22498"/>
    <w:rsid w:val="05D95968"/>
    <w:rsid w:val="05E26215"/>
    <w:rsid w:val="05F82A36"/>
    <w:rsid w:val="05FC2AC0"/>
    <w:rsid w:val="0612601F"/>
    <w:rsid w:val="061B1A94"/>
    <w:rsid w:val="06254346"/>
    <w:rsid w:val="06443FD4"/>
    <w:rsid w:val="067C6C09"/>
    <w:rsid w:val="068C5A4E"/>
    <w:rsid w:val="06986A80"/>
    <w:rsid w:val="069F47B5"/>
    <w:rsid w:val="06A81AFB"/>
    <w:rsid w:val="06CD2630"/>
    <w:rsid w:val="06CD38FC"/>
    <w:rsid w:val="06E22732"/>
    <w:rsid w:val="07061358"/>
    <w:rsid w:val="07142E60"/>
    <w:rsid w:val="07246334"/>
    <w:rsid w:val="07265BD4"/>
    <w:rsid w:val="072A7DA3"/>
    <w:rsid w:val="073F5665"/>
    <w:rsid w:val="077370EF"/>
    <w:rsid w:val="077A0644"/>
    <w:rsid w:val="0780652C"/>
    <w:rsid w:val="078D7B82"/>
    <w:rsid w:val="078F60D7"/>
    <w:rsid w:val="079F5CD3"/>
    <w:rsid w:val="07A35216"/>
    <w:rsid w:val="07AF156C"/>
    <w:rsid w:val="07BD69DB"/>
    <w:rsid w:val="07D024A0"/>
    <w:rsid w:val="07E75A2B"/>
    <w:rsid w:val="07E92D35"/>
    <w:rsid w:val="07EE3875"/>
    <w:rsid w:val="07FD7174"/>
    <w:rsid w:val="080E235F"/>
    <w:rsid w:val="081F2C86"/>
    <w:rsid w:val="08612C82"/>
    <w:rsid w:val="0863149C"/>
    <w:rsid w:val="087D6091"/>
    <w:rsid w:val="088A6D0E"/>
    <w:rsid w:val="088E2C74"/>
    <w:rsid w:val="089122D0"/>
    <w:rsid w:val="089F31B1"/>
    <w:rsid w:val="08A87094"/>
    <w:rsid w:val="08AD00D4"/>
    <w:rsid w:val="08B5407E"/>
    <w:rsid w:val="08C73F80"/>
    <w:rsid w:val="08D37868"/>
    <w:rsid w:val="08D85C01"/>
    <w:rsid w:val="08D94C6B"/>
    <w:rsid w:val="08DC660C"/>
    <w:rsid w:val="08E90169"/>
    <w:rsid w:val="09233E8D"/>
    <w:rsid w:val="0947241D"/>
    <w:rsid w:val="095970F2"/>
    <w:rsid w:val="097A2A34"/>
    <w:rsid w:val="09803EE9"/>
    <w:rsid w:val="099B4DE1"/>
    <w:rsid w:val="09A375E9"/>
    <w:rsid w:val="09BE03A6"/>
    <w:rsid w:val="09D41F2F"/>
    <w:rsid w:val="09DB7954"/>
    <w:rsid w:val="09E56EF1"/>
    <w:rsid w:val="09F83A4E"/>
    <w:rsid w:val="0A147947"/>
    <w:rsid w:val="0A5B410A"/>
    <w:rsid w:val="0A7140AF"/>
    <w:rsid w:val="0A715DEF"/>
    <w:rsid w:val="0A784719"/>
    <w:rsid w:val="0AA51C43"/>
    <w:rsid w:val="0AB04125"/>
    <w:rsid w:val="0AEF074A"/>
    <w:rsid w:val="0AF60F5A"/>
    <w:rsid w:val="0B014E38"/>
    <w:rsid w:val="0B02141F"/>
    <w:rsid w:val="0B1E506E"/>
    <w:rsid w:val="0B2B219B"/>
    <w:rsid w:val="0B497DB2"/>
    <w:rsid w:val="0B4F049E"/>
    <w:rsid w:val="0B5F47FF"/>
    <w:rsid w:val="0B7D600C"/>
    <w:rsid w:val="0B826174"/>
    <w:rsid w:val="0B971F9F"/>
    <w:rsid w:val="0BAB0D71"/>
    <w:rsid w:val="0BAC1E23"/>
    <w:rsid w:val="0BE61BB6"/>
    <w:rsid w:val="0BEB5538"/>
    <w:rsid w:val="0BF51CAC"/>
    <w:rsid w:val="0BFD441A"/>
    <w:rsid w:val="0C0D6B4D"/>
    <w:rsid w:val="0C124A80"/>
    <w:rsid w:val="0C26247C"/>
    <w:rsid w:val="0C2C7C08"/>
    <w:rsid w:val="0C4B26C1"/>
    <w:rsid w:val="0C4D530E"/>
    <w:rsid w:val="0C675FAE"/>
    <w:rsid w:val="0C6E10F6"/>
    <w:rsid w:val="0C836AF2"/>
    <w:rsid w:val="0C8C2FD9"/>
    <w:rsid w:val="0C903CEA"/>
    <w:rsid w:val="0C96675B"/>
    <w:rsid w:val="0CE26369"/>
    <w:rsid w:val="0CE9383E"/>
    <w:rsid w:val="0CEB2219"/>
    <w:rsid w:val="0D190697"/>
    <w:rsid w:val="0D1F11BE"/>
    <w:rsid w:val="0D287B89"/>
    <w:rsid w:val="0D3049B1"/>
    <w:rsid w:val="0D3B7277"/>
    <w:rsid w:val="0D477211"/>
    <w:rsid w:val="0D706F9B"/>
    <w:rsid w:val="0D793BD6"/>
    <w:rsid w:val="0D8D3251"/>
    <w:rsid w:val="0DB30134"/>
    <w:rsid w:val="0DC40B4F"/>
    <w:rsid w:val="0DCB2007"/>
    <w:rsid w:val="0E101586"/>
    <w:rsid w:val="0E404D0C"/>
    <w:rsid w:val="0E52758D"/>
    <w:rsid w:val="0E5A1749"/>
    <w:rsid w:val="0E927F2F"/>
    <w:rsid w:val="0EB566FA"/>
    <w:rsid w:val="0EE52C5B"/>
    <w:rsid w:val="0EEC4794"/>
    <w:rsid w:val="0EF0290F"/>
    <w:rsid w:val="0EF23295"/>
    <w:rsid w:val="0F0373B1"/>
    <w:rsid w:val="0F0415AF"/>
    <w:rsid w:val="0F062FC5"/>
    <w:rsid w:val="0F5A1C3D"/>
    <w:rsid w:val="0F6D5674"/>
    <w:rsid w:val="0FD26B17"/>
    <w:rsid w:val="0FE07C99"/>
    <w:rsid w:val="0FE45EEB"/>
    <w:rsid w:val="0FE93076"/>
    <w:rsid w:val="0FEF39C5"/>
    <w:rsid w:val="10235ADC"/>
    <w:rsid w:val="102C0118"/>
    <w:rsid w:val="10406C96"/>
    <w:rsid w:val="104344BA"/>
    <w:rsid w:val="10492E34"/>
    <w:rsid w:val="105233EE"/>
    <w:rsid w:val="105E132B"/>
    <w:rsid w:val="106E4DCB"/>
    <w:rsid w:val="10790217"/>
    <w:rsid w:val="10791A50"/>
    <w:rsid w:val="10894C2E"/>
    <w:rsid w:val="10A10F89"/>
    <w:rsid w:val="10A22282"/>
    <w:rsid w:val="10E536C4"/>
    <w:rsid w:val="11177F6D"/>
    <w:rsid w:val="11202B5B"/>
    <w:rsid w:val="113E3458"/>
    <w:rsid w:val="11427A2D"/>
    <w:rsid w:val="114A0DCD"/>
    <w:rsid w:val="115544E3"/>
    <w:rsid w:val="11884578"/>
    <w:rsid w:val="118F5006"/>
    <w:rsid w:val="119A02EF"/>
    <w:rsid w:val="11AE598D"/>
    <w:rsid w:val="11EA264E"/>
    <w:rsid w:val="11F56663"/>
    <w:rsid w:val="11F60A5D"/>
    <w:rsid w:val="11FB5F81"/>
    <w:rsid w:val="120D44DB"/>
    <w:rsid w:val="121371E1"/>
    <w:rsid w:val="124C0C57"/>
    <w:rsid w:val="12563AB9"/>
    <w:rsid w:val="126C318E"/>
    <w:rsid w:val="127B6072"/>
    <w:rsid w:val="128A1DDB"/>
    <w:rsid w:val="12C32F24"/>
    <w:rsid w:val="12C521D9"/>
    <w:rsid w:val="12C56108"/>
    <w:rsid w:val="12C67AFC"/>
    <w:rsid w:val="12CE473E"/>
    <w:rsid w:val="12D0002D"/>
    <w:rsid w:val="12D60CCF"/>
    <w:rsid w:val="12EA56A8"/>
    <w:rsid w:val="12F450A8"/>
    <w:rsid w:val="130D54B9"/>
    <w:rsid w:val="131F6897"/>
    <w:rsid w:val="13235F18"/>
    <w:rsid w:val="133247F6"/>
    <w:rsid w:val="13475CA1"/>
    <w:rsid w:val="136A1383"/>
    <w:rsid w:val="137A2D83"/>
    <w:rsid w:val="13806E8A"/>
    <w:rsid w:val="13A17B97"/>
    <w:rsid w:val="13CA3E07"/>
    <w:rsid w:val="13DD1D5D"/>
    <w:rsid w:val="13E70FC5"/>
    <w:rsid w:val="13EB653A"/>
    <w:rsid w:val="13F76A74"/>
    <w:rsid w:val="13F81DD6"/>
    <w:rsid w:val="13FE555A"/>
    <w:rsid w:val="13FF38CD"/>
    <w:rsid w:val="143E5C8C"/>
    <w:rsid w:val="14464B08"/>
    <w:rsid w:val="145946E6"/>
    <w:rsid w:val="14622EAC"/>
    <w:rsid w:val="146D1F92"/>
    <w:rsid w:val="14845547"/>
    <w:rsid w:val="149567BC"/>
    <w:rsid w:val="14AD4F62"/>
    <w:rsid w:val="14E47DD6"/>
    <w:rsid w:val="14E94A7E"/>
    <w:rsid w:val="14F21450"/>
    <w:rsid w:val="14F45D0B"/>
    <w:rsid w:val="15194B64"/>
    <w:rsid w:val="153E2704"/>
    <w:rsid w:val="1540672D"/>
    <w:rsid w:val="1550359F"/>
    <w:rsid w:val="157B77FD"/>
    <w:rsid w:val="15B44C2C"/>
    <w:rsid w:val="15FE3DD8"/>
    <w:rsid w:val="15FF5FA5"/>
    <w:rsid w:val="1614375D"/>
    <w:rsid w:val="1615307C"/>
    <w:rsid w:val="16156278"/>
    <w:rsid w:val="162A40BE"/>
    <w:rsid w:val="16445986"/>
    <w:rsid w:val="16513419"/>
    <w:rsid w:val="16647960"/>
    <w:rsid w:val="167216F8"/>
    <w:rsid w:val="167B1172"/>
    <w:rsid w:val="16816410"/>
    <w:rsid w:val="1687007A"/>
    <w:rsid w:val="168C3194"/>
    <w:rsid w:val="1696199B"/>
    <w:rsid w:val="16A513C9"/>
    <w:rsid w:val="16BC6358"/>
    <w:rsid w:val="16DA2B72"/>
    <w:rsid w:val="170D06E0"/>
    <w:rsid w:val="170E43C2"/>
    <w:rsid w:val="171157B8"/>
    <w:rsid w:val="17394A28"/>
    <w:rsid w:val="174156B7"/>
    <w:rsid w:val="174B15CB"/>
    <w:rsid w:val="174F15AF"/>
    <w:rsid w:val="176B423A"/>
    <w:rsid w:val="1795092C"/>
    <w:rsid w:val="17A4236A"/>
    <w:rsid w:val="17C11489"/>
    <w:rsid w:val="17D36066"/>
    <w:rsid w:val="18201B5B"/>
    <w:rsid w:val="182D23D6"/>
    <w:rsid w:val="184E6BDC"/>
    <w:rsid w:val="18565868"/>
    <w:rsid w:val="18783D73"/>
    <w:rsid w:val="18CC534F"/>
    <w:rsid w:val="18D0568B"/>
    <w:rsid w:val="18E40B21"/>
    <w:rsid w:val="18F932EC"/>
    <w:rsid w:val="19370216"/>
    <w:rsid w:val="194476A1"/>
    <w:rsid w:val="195519DE"/>
    <w:rsid w:val="195A7925"/>
    <w:rsid w:val="1973775E"/>
    <w:rsid w:val="199B4023"/>
    <w:rsid w:val="199D7770"/>
    <w:rsid w:val="1A08513A"/>
    <w:rsid w:val="1A137BD4"/>
    <w:rsid w:val="1A233A40"/>
    <w:rsid w:val="1A513716"/>
    <w:rsid w:val="1A794E55"/>
    <w:rsid w:val="1A7E5944"/>
    <w:rsid w:val="1A960951"/>
    <w:rsid w:val="1AA64737"/>
    <w:rsid w:val="1AA85649"/>
    <w:rsid w:val="1AAB746A"/>
    <w:rsid w:val="1ABE5FBE"/>
    <w:rsid w:val="1AC70E37"/>
    <w:rsid w:val="1AC8397F"/>
    <w:rsid w:val="1ACA1DF5"/>
    <w:rsid w:val="1ADA4209"/>
    <w:rsid w:val="1ADB5FBD"/>
    <w:rsid w:val="1AE2232B"/>
    <w:rsid w:val="1AE2356C"/>
    <w:rsid w:val="1AE93EB4"/>
    <w:rsid w:val="1AED0694"/>
    <w:rsid w:val="1AFE63D7"/>
    <w:rsid w:val="1B14017C"/>
    <w:rsid w:val="1B195F8F"/>
    <w:rsid w:val="1B4650A2"/>
    <w:rsid w:val="1B4A3840"/>
    <w:rsid w:val="1B994BF0"/>
    <w:rsid w:val="1BA55F55"/>
    <w:rsid w:val="1BB21D0F"/>
    <w:rsid w:val="1BB32ED2"/>
    <w:rsid w:val="1BB77FCD"/>
    <w:rsid w:val="1BBC4F72"/>
    <w:rsid w:val="1C0B4B26"/>
    <w:rsid w:val="1C1736F1"/>
    <w:rsid w:val="1C1A4C12"/>
    <w:rsid w:val="1C34578A"/>
    <w:rsid w:val="1C392309"/>
    <w:rsid w:val="1C436CFC"/>
    <w:rsid w:val="1C5C6DEE"/>
    <w:rsid w:val="1C6277CB"/>
    <w:rsid w:val="1C661ABA"/>
    <w:rsid w:val="1C6A32CE"/>
    <w:rsid w:val="1C7E55CF"/>
    <w:rsid w:val="1C943EEF"/>
    <w:rsid w:val="1CA034C6"/>
    <w:rsid w:val="1CCB1E4B"/>
    <w:rsid w:val="1CEF4F06"/>
    <w:rsid w:val="1CF3558E"/>
    <w:rsid w:val="1CF95850"/>
    <w:rsid w:val="1D1B3A91"/>
    <w:rsid w:val="1D275586"/>
    <w:rsid w:val="1D380B3C"/>
    <w:rsid w:val="1D3955FE"/>
    <w:rsid w:val="1D5646ED"/>
    <w:rsid w:val="1D646D72"/>
    <w:rsid w:val="1D677A61"/>
    <w:rsid w:val="1D7569EA"/>
    <w:rsid w:val="1D8441DA"/>
    <w:rsid w:val="1D854FEF"/>
    <w:rsid w:val="1D8F1076"/>
    <w:rsid w:val="1D976632"/>
    <w:rsid w:val="1DBC0524"/>
    <w:rsid w:val="1DD44185"/>
    <w:rsid w:val="1DEC3D9E"/>
    <w:rsid w:val="1E092B57"/>
    <w:rsid w:val="1E0F6C5F"/>
    <w:rsid w:val="1E2E7CF5"/>
    <w:rsid w:val="1E412F59"/>
    <w:rsid w:val="1E517141"/>
    <w:rsid w:val="1E53077F"/>
    <w:rsid w:val="1E623BAB"/>
    <w:rsid w:val="1E695001"/>
    <w:rsid w:val="1E6C4DFA"/>
    <w:rsid w:val="1E8E524D"/>
    <w:rsid w:val="1E8F70D5"/>
    <w:rsid w:val="1E9C1A81"/>
    <w:rsid w:val="1EB2667C"/>
    <w:rsid w:val="1EB27646"/>
    <w:rsid w:val="1EBB6569"/>
    <w:rsid w:val="1EBF4AB7"/>
    <w:rsid w:val="1ECB5344"/>
    <w:rsid w:val="1EDC0931"/>
    <w:rsid w:val="1EED2AC8"/>
    <w:rsid w:val="1F22364A"/>
    <w:rsid w:val="1F4A3824"/>
    <w:rsid w:val="1F555F42"/>
    <w:rsid w:val="1F6222A7"/>
    <w:rsid w:val="1F941C32"/>
    <w:rsid w:val="1FD55E39"/>
    <w:rsid w:val="1FEB3654"/>
    <w:rsid w:val="1FFE43CE"/>
    <w:rsid w:val="20306559"/>
    <w:rsid w:val="2033077C"/>
    <w:rsid w:val="20366387"/>
    <w:rsid w:val="2037377B"/>
    <w:rsid w:val="20533431"/>
    <w:rsid w:val="20620FFA"/>
    <w:rsid w:val="209073A8"/>
    <w:rsid w:val="20B87AEB"/>
    <w:rsid w:val="20E67639"/>
    <w:rsid w:val="20E67C2D"/>
    <w:rsid w:val="210176DC"/>
    <w:rsid w:val="210241A3"/>
    <w:rsid w:val="21686C97"/>
    <w:rsid w:val="21735BE6"/>
    <w:rsid w:val="218129C0"/>
    <w:rsid w:val="2187304B"/>
    <w:rsid w:val="218A15EA"/>
    <w:rsid w:val="219D2643"/>
    <w:rsid w:val="21B11354"/>
    <w:rsid w:val="21C93C22"/>
    <w:rsid w:val="21D7149B"/>
    <w:rsid w:val="21F34286"/>
    <w:rsid w:val="21FE6E8F"/>
    <w:rsid w:val="22030992"/>
    <w:rsid w:val="221F6539"/>
    <w:rsid w:val="22213B9B"/>
    <w:rsid w:val="223F5C78"/>
    <w:rsid w:val="22555B35"/>
    <w:rsid w:val="22727365"/>
    <w:rsid w:val="228169C4"/>
    <w:rsid w:val="22830A26"/>
    <w:rsid w:val="229742A3"/>
    <w:rsid w:val="22AA6986"/>
    <w:rsid w:val="22B10EF6"/>
    <w:rsid w:val="22D42712"/>
    <w:rsid w:val="22F034D2"/>
    <w:rsid w:val="22FA266D"/>
    <w:rsid w:val="23186B47"/>
    <w:rsid w:val="233E309D"/>
    <w:rsid w:val="23420950"/>
    <w:rsid w:val="2349291E"/>
    <w:rsid w:val="23525F04"/>
    <w:rsid w:val="235D7F3B"/>
    <w:rsid w:val="235F7A0C"/>
    <w:rsid w:val="236B3BA8"/>
    <w:rsid w:val="237A63C1"/>
    <w:rsid w:val="23836629"/>
    <w:rsid w:val="23A9505E"/>
    <w:rsid w:val="23C27E3A"/>
    <w:rsid w:val="23C64443"/>
    <w:rsid w:val="23CE2D81"/>
    <w:rsid w:val="23D14E46"/>
    <w:rsid w:val="23D55F12"/>
    <w:rsid w:val="240C069F"/>
    <w:rsid w:val="2416197C"/>
    <w:rsid w:val="241843C1"/>
    <w:rsid w:val="242F161E"/>
    <w:rsid w:val="243D61B7"/>
    <w:rsid w:val="24474C85"/>
    <w:rsid w:val="24541CB7"/>
    <w:rsid w:val="247164DD"/>
    <w:rsid w:val="2473248F"/>
    <w:rsid w:val="2484698B"/>
    <w:rsid w:val="24940192"/>
    <w:rsid w:val="24C720C1"/>
    <w:rsid w:val="24F37183"/>
    <w:rsid w:val="2501125F"/>
    <w:rsid w:val="25241CCB"/>
    <w:rsid w:val="25267DA7"/>
    <w:rsid w:val="25455AC1"/>
    <w:rsid w:val="255A7D95"/>
    <w:rsid w:val="258732D5"/>
    <w:rsid w:val="25AC53DC"/>
    <w:rsid w:val="25CF1B06"/>
    <w:rsid w:val="25EB2C91"/>
    <w:rsid w:val="25FA2095"/>
    <w:rsid w:val="261936F7"/>
    <w:rsid w:val="26223544"/>
    <w:rsid w:val="26306DEE"/>
    <w:rsid w:val="263347FC"/>
    <w:rsid w:val="264A5C46"/>
    <w:rsid w:val="264C74E4"/>
    <w:rsid w:val="266146E2"/>
    <w:rsid w:val="26835C15"/>
    <w:rsid w:val="26877F1B"/>
    <w:rsid w:val="26A3525F"/>
    <w:rsid w:val="26BB5453"/>
    <w:rsid w:val="26C40B75"/>
    <w:rsid w:val="26DF4E17"/>
    <w:rsid w:val="26FE7BDF"/>
    <w:rsid w:val="272A74D9"/>
    <w:rsid w:val="272E688D"/>
    <w:rsid w:val="273916EB"/>
    <w:rsid w:val="2739413C"/>
    <w:rsid w:val="273B5319"/>
    <w:rsid w:val="273F0FB8"/>
    <w:rsid w:val="27401546"/>
    <w:rsid w:val="27487620"/>
    <w:rsid w:val="275A5959"/>
    <w:rsid w:val="27785581"/>
    <w:rsid w:val="27972490"/>
    <w:rsid w:val="27994C74"/>
    <w:rsid w:val="27BD063F"/>
    <w:rsid w:val="27D7041B"/>
    <w:rsid w:val="27EE0D42"/>
    <w:rsid w:val="27F37416"/>
    <w:rsid w:val="27FB6570"/>
    <w:rsid w:val="2800742B"/>
    <w:rsid w:val="280520B8"/>
    <w:rsid w:val="280D04A6"/>
    <w:rsid w:val="282647EB"/>
    <w:rsid w:val="285478B9"/>
    <w:rsid w:val="286C249F"/>
    <w:rsid w:val="287231BD"/>
    <w:rsid w:val="28757714"/>
    <w:rsid w:val="287967F4"/>
    <w:rsid w:val="287F50ED"/>
    <w:rsid w:val="28815098"/>
    <w:rsid w:val="28896A8E"/>
    <w:rsid w:val="289B2F13"/>
    <w:rsid w:val="28B20F6E"/>
    <w:rsid w:val="28B50EC6"/>
    <w:rsid w:val="28F90B20"/>
    <w:rsid w:val="293A0297"/>
    <w:rsid w:val="293A5511"/>
    <w:rsid w:val="293C3328"/>
    <w:rsid w:val="2940611B"/>
    <w:rsid w:val="294514F9"/>
    <w:rsid w:val="296961B1"/>
    <w:rsid w:val="29822FAB"/>
    <w:rsid w:val="29991BCA"/>
    <w:rsid w:val="29AA23E9"/>
    <w:rsid w:val="29B15163"/>
    <w:rsid w:val="29C06017"/>
    <w:rsid w:val="29CF18D8"/>
    <w:rsid w:val="29ED0E72"/>
    <w:rsid w:val="29FC7E2B"/>
    <w:rsid w:val="2A005376"/>
    <w:rsid w:val="2A06727F"/>
    <w:rsid w:val="2A415E1E"/>
    <w:rsid w:val="2A4B5F1A"/>
    <w:rsid w:val="2A660470"/>
    <w:rsid w:val="2A6B4DD4"/>
    <w:rsid w:val="2A8B7C49"/>
    <w:rsid w:val="2A8D1BBB"/>
    <w:rsid w:val="2AA33C0E"/>
    <w:rsid w:val="2AC92840"/>
    <w:rsid w:val="2B07680A"/>
    <w:rsid w:val="2B1348ED"/>
    <w:rsid w:val="2B273B7A"/>
    <w:rsid w:val="2B552424"/>
    <w:rsid w:val="2B57793E"/>
    <w:rsid w:val="2B6161AE"/>
    <w:rsid w:val="2B691261"/>
    <w:rsid w:val="2B7C7247"/>
    <w:rsid w:val="2B9B38CF"/>
    <w:rsid w:val="2BCA5C9D"/>
    <w:rsid w:val="2BFE0E45"/>
    <w:rsid w:val="2C53481A"/>
    <w:rsid w:val="2C7747EC"/>
    <w:rsid w:val="2CB55FE4"/>
    <w:rsid w:val="2CDA3BE8"/>
    <w:rsid w:val="2CE15224"/>
    <w:rsid w:val="2D0D1776"/>
    <w:rsid w:val="2D4021B5"/>
    <w:rsid w:val="2D423089"/>
    <w:rsid w:val="2D452F54"/>
    <w:rsid w:val="2D6C617A"/>
    <w:rsid w:val="2D896E72"/>
    <w:rsid w:val="2DA33BF5"/>
    <w:rsid w:val="2DB82C0D"/>
    <w:rsid w:val="2DBC730B"/>
    <w:rsid w:val="2DCC2297"/>
    <w:rsid w:val="2DD97BC5"/>
    <w:rsid w:val="2DFB49A1"/>
    <w:rsid w:val="2E1D51DD"/>
    <w:rsid w:val="2E2325D9"/>
    <w:rsid w:val="2E2547C1"/>
    <w:rsid w:val="2E402DEC"/>
    <w:rsid w:val="2E475FFA"/>
    <w:rsid w:val="2E543398"/>
    <w:rsid w:val="2E9D1F03"/>
    <w:rsid w:val="2E9E785C"/>
    <w:rsid w:val="2EAF22FD"/>
    <w:rsid w:val="2EE14ADD"/>
    <w:rsid w:val="2EE3403F"/>
    <w:rsid w:val="2EE54DB9"/>
    <w:rsid w:val="2EEE1C8B"/>
    <w:rsid w:val="2F121FC4"/>
    <w:rsid w:val="2F413C94"/>
    <w:rsid w:val="2F513F2E"/>
    <w:rsid w:val="2F655168"/>
    <w:rsid w:val="2F755EB2"/>
    <w:rsid w:val="2F793865"/>
    <w:rsid w:val="2F835A02"/>
    <w:rsid w:val="2F837F80"/>
    <w:rsid w:val="2F966C1B"/>
    <w:rsid w:val="2F987DF7"/>
    <w:rsid w:val="2FBC47E1"/>
    <w:rsid w:val="2FBE2780"/>
    <w:rsid w:val="2FE22A2E"/>
    <w:rsid w:val="2FE94064"/>
    <w:rsid w:val="2FEA3DF3"/>
    <w:rsid w:val="2FFF0BCF"/>
    <w:rsid w:val="30002DCD"/>
    <w:rsid w:val="300460EA"/>
    <w:rsid w:val="30050068"/>
    <w:rsid w:val="30103067"/>
    <w:rsid w:val="30103B50"/>
    <w:rsid w:val="30324A5D"/>
    <w:rsid w:val="303258C7"/>
    <w:rsid w:val="3044003E"/>
    <w:rsid w:val="304B1506"/>
    <w:rsid w:val="307745E8"/>
    <w:rsid w:val="30906E39"/>
    <w:rsid w:val="30A255E2"/>
    <w:rsid w:val="30A45AD9"/>
    <w:rsid w:val="30C90EA3"/>
    <w:rsid w:val="30E57BC8"/>
    <w:rsid w:val="310227DF"/>
    <w:rsid w:val="312E504D"/>
    <w:rsid w:val="313C0F4A"/>
    <w:rsid w:val="31416C5C"/>
    <w:rsid w:val="314537F4"/>
    <w:rsid w:val="31497A77"/>
    <w:rsid w:val="314F0D8C"/>
    <w:rsid w:val="31584683"/>
    <w:rsid w:val="31636EE4"/>
    <w:rsid w:val="31666CC8"/>
    <w:rsid w:val="31684524"/>
    <w:rsid w:val="3174067C"/>
    <w:rsid w:val="31922417"/>
    <w:rsid w:val="31A359FC"/>
    <w:rsid w:val="31A55AB1"/>
    <w:rsid w:val="31BA0EA5"/>
    <w:rsid w:val="31BB0035"/>
    <w:rsid w:val="31C53E16"/>
    <w:rsid w:val="31C823B9"/>
    <w:rsid w:val="31D20824"/>
    <w:rsid w:val="31F064BD"/>
    <w:rsid w:val="31F70D0A"/>
    <w:rsid w:val="31FD660E"/>
    <w:rsid w:val="320831A2"/>
    <w:rsid w:val="32193232"/>
    <w:rsid w:val="322C006F"/>
    <w:rsid w:val="3245707E"/>
    <w:rsid w:val="325F38DD"/>
    <w:rsid w:val="32675047"/>
    <w:rsid w:val="328F5F19"/>
    <w:rsid w:val="329068D8"/>
    <w:rsid w:val="32A7018B"/>
    <w:rsid w:val="32C86DF1"/>
    <w:rsid w:val="32CF70A4"/>
    <w:rsid w:val="32DE080C"/>
    <w:rsid w:val="32E946B8"/>
    <w:rsid w:val="333345B9"/>
    <w:rsid w:val="333E5306"/>
    <w:rsid w:val="33427B24"/>
    <w:rsid w:val="335D3A89"/>
    <w:rsid w:val="33671F93"/>
    <w:rsid w:val="336B17EC"/>
    <w:rsid w:val="338703B1"/>
    <w:rsid w:val="339571F1"/>
    <w:rsid w:val="33A21293"/>
    <w:rsid w:val="33AA5009"/>
    <w:rsid w:val="33B564B6"/>
    <w:rsid w:val="33BC7371"/>
    <w:rsid w:val="33BD1A88"/>
    <w:rsid w:val="33DE5327"/>
    <w:rsid w:val="34057765"/>
    <w:rsid w:val="34102191"/>
    <w:rsid w:val="34135AD0"/>
    <w:rsid w:val="34143BD0"/>
    <w:rsid w:val="34295638"/>
    <w:rsid w:val="343C19BF"/>
    <w:rsid w:val="343D769C"/>
    <w:rsid w:val="344103A0"/>
    <w:rsid w:val="34563CEC"/>
    <w:rsid w:val="345871EF"/>
    <w:rsid w:val="34594498"/>
    <w:rsid w:val="345B4E25"/>
    <w:rsid w:val="346B6F58"/>
    <w:rsid w:val="349A0840"/>
    <w:rsid w:val="34CA05EB"/>
    <w:rsid w:val="34DB3F45"/>
    <w:rsid w:val="35202495"/>
    <w:rsid w:val="35490768"/>
    <w:rsid w:val="354E0A01"/>
    <w:rsid w:val="3550116E"/>
    <w:rsid w:val="35515150"/>
    <w:rsid w:val="35771F85"/>
    <w:rsid w:val="359A13B8"/>
    <w:rsid w:val="35AB59EC"/>
    <w:rsid w:val="35C54C93"/>
    <w:rsid w:val="35CA5DCC"/>
    <w:rsid w:val="36142354"/>
    <w:rsid w:val="36677861"/>
    <w:rsid w:val="36782A6C"/>
    <w:rsid w:val="36864ADD"/>
    <w:rsid w:val="36977FB6"/>
    <w:rsid w:val="36A40229"/>
    <w:rsid w:val="36C8088C"/>
    <w:rsid w:val="36D96798"/>
    <w:rsid w:val="37091DC5"/>
    <w:rsid w:val="37127E28"/>
    <w:rsid w:val="372A2E4A"/>
    <w:rsid w:val="3731709B"/>
    <w:rsid w:val="376A5878"/>
    <w:rsid w:val="378E5BC0"/>
    <w:rsid w:val="37AA0860"/>
    <w:rsid w:val="37C306EF"/>
    <w:rsid w:val="37C644F8"/>
    <w:rsid w:val="37C96D17"/>
    <w:rsid w:val="37CC5830"/>
    <w:rsid w:val="37DA7367"/>
    <w:rsid w:val="37EC78C7"/>
    <w:rsid w:val="3809461D"/>
    <w:rsid w:val="38300710"/>
    <w:rsid w:val="38320997"/>
    <w:rsid w:val="38512203"/>
    <w:rsid w:val="385D493D"/>
    <w:rsid w:val="3863740B"/>
    <w:rsid w:val="38992A37"/>
    <w:rsid w:val="38BB40FC"/>
    <w:rsid w:val="38BF61AA"/>
    <w:rsid w:val="39372791"/>
    <w:rsid w:val="39463EF1"/>
    <w:rsid w:val="39464585"/>
    <w:rsid w:val="395C07C1"/>
    <w:rsid w:val="39635633"/>
    <w:rsid w:val="39737D53"/>
    <w:rsid w:val="3984067A"/>
    <w:rsid w:val="39872FAB"/>
    <w:rsid w:val="398D7AFC"/>
    <w:rsid w:val="399E6EF2"/>
    <w:rsid w:val="39C5572D"/>
    <w:rsid w:val="39DA6F4B"/>
    <w:rsid w:val="39DF6884"/>
    <w:rsid w:val="39E506FF"/>
    <w:rsid w:val="39F04FBF"/>
    <w:rsid w:val="3A17348C"/>
    <w:rsid w:val="3A1E5D66"/>
    <w:rsid w:val="3A4326D6"/>
    <w:rsid w:val="3A6370DD"/>
    <w:rsid w:val="3A69437C"/>
    <w:rsid w:val="3A704ADA"/>
    <w:rsid w:val="3A887775"/>
    <w:rsid w:val="3A8E3428"/>
    <w:rsid w:val="3AA467EC"/>
    <w:rsid w:val="3AB61227"/>
    <w:rsid w:val="3ABB07D3"/>
    <w:rsid w:val="3ABC4069"/>
    <w:rsid w:val="3AC36444"/>
    <w:rsid w:val="3AD702C5"/>
    <w:rsid w:val="3AF87AD3"/>
    <w:rsid w:val="3B1D0737"/>
    <w:rsid w:val="3B3C2405"/>
    <w:rsid w:val="3B4610AC"/>
    <w:rsid w:val="3B5F1300"/>
    <w:rsid w:val="3B6F3866"/>
    <w:rsid w:val="3B6F5ABF"/>
    <w:rsid w:val="3B780B3F"/>
    <w:rsid w:val="3B7B3E33"/>
    <w:rsid w:val="3BE16CCD"/>
    <w:rsid w:val="3BFC6057"/>
    <w:rsid w:val="3C7D7661"/>
    <w:rsid w:val="3C8B16E3"/>
    <w:rsid w:val="3CA637BE"/>
    <w:rsid w:val="3CAC59D9"/>
    <w:rsid w:val="3CBA10AC"/>
    <w:rsid w:val="3CC13BFB"/>
    <w:rsid w:val="3CCA53EB"/>
    <w:rsid w:val="3CCD73D1"/>
    <w:rsid w:val="3CDD476D"/>
    <w:rsid w:val="3CE12244"/>
    <w:rsid w:val="3D0405AA"/>
    <w:rsid w:val="3D296189"/>
    <w:rsid w:val="3D3A3D8A"/>
    <w:rsid w:val="3D3C277B"/>
    <w:rsid w:val="3D506F7C"/>
    <w:rsid w:val="3D514FB9"/>
    <w:rsid w:val="3D5E3DC4"/>
    <w:rsid w:val="3D5F2674"/>
    <w:rsid w:val="3D913FD1"/>
    <w:rsid w:val="3DC9243C"/>
    <w:rsid w:val="3DE31540"/>
    <w:rsid w:val="3E035E21"/>
    <w:rsid w:val="3E314342"/>
    <w:rsid w:val="3E3F3E09"/>
    <w:rsid w:val="3E47463A"/>
    <w:rsid w:val="3E4F008C"/>
    <w:rsid w:val="3E5947A4"/>
    <w:rsid w:val="3E681B80"/>
    <w:rsid w:val="3E6F67A9"/>
    <w:rsid w:val="3E733372"/>
    <w:rsid w:val="3E933CB6"/>
    <w:rsid w:val="3EB235B2"/>
    <w:rsid w:val="3EC91F92"/>
    <w:rsid w:val="3EC9460D"/>
    <w:rsid w:val="3ED245AD"/>
    <w:rsid w:val="3ED44292"/>
    <w:rsid w:val="3F0D7C30"/>
    <w:rsid w:val="3F1234A7"/>
    <w:rsid w:val="3F161240"/>
    <w:rsid w:val="3F2B63FE"/>
    <w:rsid w:val="3F767B2C"/>
    <w:rsid w:val="3F8B28FB"/>
    <w:rsid w:val="3FB1102F"/>
    <w:rsid w:val="3FC72573"/>
    <w:rsid w:val="3FCE18A5"/>
    <w:rsid w:val="3FF56966"/>
    <w:rsid w:val="401B05BF"/>
    <w:rsid w:val="40285E29"/>
    <w:rsid w:val="40374367"/>
    <w:rsid w:val="4037494E"/>
    <w:rsid w:val="40583ADD"/>
    <w:rsid w:val="40751504"/>
    <w:rsid w:val="40A66385"/>
    <w:rsid w:val="40BA2764"/>
    <w:rsid w:val="40C703AD"/>
    <w:rsid w:val="40D7345F"/>
    <w:rsid w:val="40E4734B"/>
    <w:rsid w:val="415A725F"/>
    <w:rsid w:val="41712770"/>
    <w:rsid w:val="417A74FF"/>
    <w:rsid w:val="41845AA8"/>
    <w:rsid w:val="41947EA6"/>
    <w:rsid w:val="41972769"/>
    <w:rsid w:val="41AA6C83"/>
    <w:rsid w:val="41E642F3"/>
    <w:rsid w:val="41F439DA"/>
    <w:rsid w:val="4233330F"/>
    <w:rsid w:val="423B3B37"/>
    <w:rsid w:val="42407F71"/>
    <w:rsid w:val="42595BEE"/>
    <w:rsid w:val="42741713"/>
    <w:rsid w:val="427E6C80"/>
    <w:rsid w:val="4286706E"/>
    <w:rsid w:val="428D402D"/>
    <w:rsid w:val="42933DD0"/>
    <w:rsid w:val="429D7E50"/>
    <w:rsid w:val="42A17593"/>
    <w:rsid w:val="42A23182"/>
    <w:rsid w:val="42AF61A7"/>
    <w:rsid w:val="42BB4AC7"/>
    <w:rsid w:val="42C818F8"/>
    <w:rsid w:val="42DF0DC2"/>
    <w:rsid w:val="43117814"/>
    <w:rsid w:val="433F3707"/>
    <w:rsid w:val="43443F48"/>
    <w:rsid w:val="436723C5"/>
    <w:rsid w:val="4369210E"/>
    <w:rsid w:val="437D049D"/>
    <w:rsid w:val="438A6CDC"/>
    <w:rsid w:val="43A60733"/>
    <w:rsid w:val="43E136D8"/>
    <w:rsid w:val="440D2784"/>
    <w:rsid w:val="441C5F40"/>
    <w:rsid w:val="4427537E"/>
    <w:rsid w:val="44410A09"/>
    <w:rsid w:val="447E679F"/>
    <w:rsid w:val="448A6147"/>
    <w:rsid w:val="44995171"/>
    <w:rsid w:val="44B53325"/>
    <w:rsid w:val="44B71BF0"/>
    <w:rsid w:val="44C8594E"/>
    <w:rsid w:val="44D05BFC"/>
    <w:rsid w:val="44D527CB"/>
    <w:rsid w:val="44ED1C7A"/>
    <w:rsid w:val="45116E3E"/>
    <w:rsid w:val="45333D31"/>
    <w:rsid w:val="454D6FCB"/>
    <w:rsid w:val="45535FE9"/>
    <w:rsid w:val="455D3261"/>
    <w:rsid w:val="456650DA"/>
    <w:rsid w:val="45A3623D"/>
    <w:rsid w:val="45AA5B4A"/>
    <w:rsid w:val="45B55314"/>
    <w:rsid w:val="45C50E72"/>
    <w:rsid w:val="45FC305D"/>
    <w:rsid w:val="460C34F8"/>
    <w:rsid w:val="460E38F5"/>
    <w:rsid w:val="461C1268"/>
    <w:rsid w:val="461D7AD7"/>
    <w:rsid w:val="462B052A"/>
    <w:rsid w:val="462E5C16"/>
    <w:rsid w:val="466A49E1"/>
    <w:rsid w:val="46706E88"/>
    <w:rsid w:val="467949E8"/>
    <w:rsid w:val="468571A9"/>
    <w:rsid w:val="4686293B"/>
    <w:rsid w:val="46A4140B"/>
    <w:rsid w:val="46BB0EA2"/>
    <w:rsid w:val="472D6E53"/>
    <w:rsid w:val="473E6FFF"/>
    <w:rsid w:val="47675D33"/>
    <w:rsid w:val="47AF0BEA"/>
    <w:rsid w:val="47B23F3D"/>
    <w:rsid w:val="47B250C0"/>
    <w:rsid w:val="47B50F68"/>
    <w:rsid w:val="47E57530"/>
    <w:rsid w:val="47EB3D8E"/>
    <w:rsid w:val="485419A8"/>
    <w:rsid w:val="48596165"/>
    <w:rsid w:val="486401D4"/>
    <w:rsid w:val="48655342"/>
    <w:rsid w:val="48683357"/>
    <w:rsid w:val="486F0A74"/>
    <w:rsid w:val="48784B00"/>
    <w:rsid w:val="48863D27"/>
    <w:rsid w:val="488770E0"/>
    <w:rsid w:val="489957B9"/>
    <w:rsid w:val="48C42D2D"/>
    <w:rsid w:val="48DB3E99"/>
    <w:rsid w:val="490F114B"/>
    <w:rsid w:val="492B471A"/>
    <w:rsid w:val="498151EE"/>
    <w:rsid w:val="498F0475"/>
    <w:rsid w:val="49965B50"/>
    <w:rsid w:val="499E2B5C"/>
    <w:rsid w:val="49A067C0"/>
    <w:rsid w:val="49B3646E"/>
    <w:rsid w:val="49F4361C"/>
    <w:rsid w:val="49F54BA8"/>
    <w:rsid w:val="49F56C96"/>
    <w:rsid w:val="4A474EBD"/>
    <w:rsid w:val="4A510643"/>
    <w:rsid w:val="4A565894"/>
    <w:rsid w:val="4A5A7761"/>
    <w:rsid w:val="4A6B10F2"/>
    <w:rsid w:val="4A7C6DA0"/>
    <w:rsid w:val="4A7D6834"/>
    <w:rsid w:val="4A8E46A2"/>
    <w:rsid w:val="4A915FE9"/>
    <w:rsid w:val="4A9B72FC"/>
    <w:rsid w:val="4ADD44F6"/>
    <w:rsid w:val="4ADE77D9"/>
    <w:rsid w:val="4B0F3FF9"/>
    <w:rsid w:val="4B134908"/>
    <w:rsid w:val="4B213464"/>
    <w:rsid w:val="4B4903D7"/>
    <w:rsid w:val="4B6968F8"/>
    <w:rsid w:val="4B82671F"/>
    <w:rsid w:val="4B866AF8"/>
    <w:rsid w:val="4BAB1471"/>
    <w:rsid w:val="4BB02BAE"/>
    <w:rsid w:val="4BD0585E"/>
    <w:rsid w:val="4BE0227D"/>
    <w:rsid w:val="4BEC7E9D"/>
    <w:rsid w:val="4C043B43"/>
    <w:rsid w:val="4C045F8D"/>
    <w:rsid w:val="4C1D53D5"/>
    <w:rsid w:val="4C214F7C"/>
    <w:rsid w:val="4C4D1CA1"/>
    <w:rsid w:val="4C75148D"/>
    <w:rsid w:val="4CA76BCF"/>
    <w:rsid w:val="4CE71BB7"/>
    <w:rsid w:val="4CF259CA"/>
    <w:rsid w:val="4CF72114"/>
    <w:rsid w:val="4D1238D3"/>
    <w:rsid w:val="4D201E5C"/>
    <w:rsid w:val="4D283CA5"/>
    <w:rsid w:val="4D2A219A"/>
    <w:rsid w:val="4D2C1885"/>
    <w:rsid w:val="4D3850E9"/>
    <w:rsid w:val="4D44106E"/>
    <w:rsid w:val="4D4A6BFA"/>
    <w:rsid w:val="4D68153C"/>
    <w:rsid w:val="4D693EA8"/>
    <w:rsid w:val="4D761D6A"/>
    <w:rsid w:val="4D8C1495"/>
    <w:rsid w:val="4D9778FB"/>
    <w:rsid w:val="4D9A4864"/>
    <w:rsid w:val="4DA663CD"/>
    <w:rsid w:val="4DB07082"/>
    <w:rsid w:val="4DB85903"/>
    <w:rsid w:val="4DD261D1"/>
    <w:rsid w:val="4DD47F65"/>
    <w:rsid w:val="4DD6070B"/>
    <w:rsid w:val="4DE84BDA"/>
    <w:rsid w:val="4DF91BC6"/>
    <w:rsid w:val="4E01771D"/>
    <w:rsid w:val="4E493B83"/>
    <w:rsid w:val="4E5D65E5"/>
    <w:rsid w:val="4E5E0BB9"/>
    <w:rsid w:val="4E6F1A3E"/>
    <w:rsid w:val="4E8D0FEE"/>
    <w:rsid w:val="4E915CF9"/>
    <w:rsid w:val="4EBC4546"/>
    <w:rsid w:val="4EBC62BA"/>
    <w:rsid w:val="4ED0446C"/>
    <w:rsid w:val="4ED2045E"/>
    <w:rsid w:val="4ED86E11"/>
    <w:rsid w:val="4EF121CC"/>
    <w:rsid w:val="4EF316AA"/>
    <w:rsid w:val="4F2903B4"/>
    <w:rsid w:val="4F355C70"/>
    <w:rsid w:val="4F383685"/>
    <w:rsid w:val="4F3C208C"/>
    <w:rsid w:val="4F5D0FC6"/>
    <w:rsid w:val="4F602F95"/>
    <w:rsid w:val="4F714AE4"/>
    <w:rsid w:val="4F732DA2"/>
    <w:rsid w:val="4F9B4D82"/>
    <w:rsid w:val="4FA06033"/>
    <w:rsid w:val="4FA554E8"/>
    <w:rsid w:val="4FBD2C06"/>
    <w:rsid w:val="4FCC50BE"/>
    <w:rsid w:val="4FEE1CB6"/>
    <w:rsid w:val="4FF67EB2"/>
    <w:rsid w:val="5010533A"/>
    <w:rsid w:val="5035152E"/>
    <w:rsid w:val="5047467F"/>
    <w:rsid w:val="505E3CB8"/>
    <w:rsid w:val="50743ED3"/>
    <w:rsid w:val="5091002B"/>
    <w:rsid w:val="509A607A"/>
    <w:rsid w:val="50A17448"/>
    <w:rsid w:val="50BE2588"/>
    <w:rsid w:val="50C937E3"/>
    <w:rsid w:val="50DA6DF5"/>
    <w:rsid w:val="50F5285E"/>
    <w:rsid w:val="50F535EC"/>
    <w:rsid w:val="511A2507"/>
    <w:rsid w:val="51297390"/>
    <w:rsid w:val="513218F5"/>
    <w:rsid w:val="514968E8"/>
    <w:rsid w:val="51497C58"/>
    <w:rsid w:val="51712AF7"/>
    <w:rsid w:val="517C07A9"/>
    <w:rsid w:val="51844E78"/>
    <w:rsid w:val="51A952CD"/>
    <w:rsid w:val="51B07591"/>
    <w:rsid w:val="51C048C2"/>
    <w:rsid w:val="521F6D17"/>
    <w:rsid w:val="524D7BCC"/>
    <w:rsid w:val="527303A5"/>
    <w:rsid w:val="52A232D0"/>
    <w:rsid w:val="52A90E2E"/>
    <w:rsid w:val="52B96787"/>
    <w:rsid w:val="53563E5C"/>
    <w:rsid w:val="538E455C"/>
    <w:rsid w:val="53992E1D"/>
    <w:rsid w:val="53AC1E52"/>
    <w:rsid w:val="53B20998"/>
    <w:rsid w:val="53B67CA5"/>
    <w:rsid w:val="53B91320"/>
    <w:rsid w:val="53BF6CBA"/>
    <w:rsid w:val="53C0291A"/>
    <w:rsid w:val="53F94ADE"/>
    <w:rsid w:val="5403614B"/>
    <w:rsid w:val="54156D1C"/>
    <w:rsid w:val="542732A5"/>
    <w:rsid w:val="5433282D"/>
    <w:rsid w:val="5445084F"/>
    <w:rsid w:val="54602465"/>
    <w:rsid w:val="54784B4C"/>
    <w:rsid w:val="5479530F"/>
    <w:rsid w:val="54884D94"/>
    <w:rsid w:val="54915C5A"/>
    <w:rsid w:val="54BD5016"/>
    <w:rsid w:val="54BE7214"/>
    <w:rsid w:val="54C733C7"/>
    <w:rsid w:val="54CA618C"/>
    <w:rsid w:val="54DC51F2"/>
    <w:rsid w:val="551C04BB"/>
    <w:rsid w:val="55320CD2"/>
    <w:rsid w:val="55396B5E"/>
    <w:rsid w:val="553D1829"/>
    <w:rsid w:val="553D7EF9"/>
    <w:rsid w:val="55462CE2"/>
    <w:rsid w:val="556814D3"/>
    <w:rsid w:val="55933D75"/>
    <w:rsid w:val="559A58FE"/>
    <w:rsid w:val="559C0C75"/>
    <w:rsid w:val="55A3400F"/>
    <w:rsid w:val="55A81C00"/>
    <w:rsid w:val="55C21F5B"/>
    <w:rsid w:val="55F55951"/>
    <w:rsid w:val="55FB44D2"/>
    <w:rsid w:val="560475BB"/>
    <w:rsid w:val="560E2893"/>
    <w:rsid w:val="561D685A"/>
    <w:rsid w:val="56437938"/>
    <w:rsid w:val="56452111"/>
    <w:rsid w:val="567877FE"/>
    <w:rsid w:val="567B626B"/>
    <w:rsid w:val="568B1680"/>
    <w:rsid w:val="56AE1578"/>
    <w:rsid w:val="56B602CA"/>
    <w:rsid w:val="57083F25"/>
    <w:rsid w:val="571105AB"/>
    <w:rsid w:val="57184FB2"/>
    <w:rsid w:val="571D054E"/>
    <w:rsid w:val="574B750A"/>
    <w:rsid w:val="57751D0C"/>
    <w:rsid w:val="5777520F"/>
    <w:rsid w:val="5781636E"/>
    <w:rsid w:val="57835D24"/>
    <w:rsid w:val="578C7366"/>
    <w:rsid w:val="579D2F77"/>
    <w:rsid w:val="57B27D36"/>
    <w:rsid w:val="57B823F5"/>
    <w:rsid w:val="57BE2CCF"/>
    <w:rsid w:val="57FD5E38"/>
    <w:rsid w:val="581B12F4"/>
    <w:rsid w:val="581D46BD"/>
    <w:rsid w:val="581F309E"/>
    <w:rsid w:val="585147A9"/>
    <w:rsid w:val="586222DE"/>
    <w:rsid w:val="58681069"/>
    <w:rsid w:val="586862BB"/>
    <w:rsid w:val="587926B6"/>
    <w:rsid w:val="58796AFF"/>
    <w:rsid w:val="587E2D21"/>
    <w:rsid w:val="58800879"/>
    <w:rsid w:val="5886707B"/>
    <w:rsid w:val="588F6704"/>
    <w:rsid w:val="58B5264A"/>
    <w:rsid w:val="58D52BCD"/>
    <w:rsid w:val="58E00F5E"/>
    <w:rsid w:val="58ED44FA"/>
    <w:rsid w:val="59070EE3"/>
    <w:rsid w:val="593C2BCC"/>
    <w:rsid w:val="595557DA"/>
    <w:rsid w:val="596F2B98"/>
    <w:rsid w:val="59782F46"/>
    <w:rsid w:val="599F2295"/>
    <w:rsid w:val="59A55024"/>
    <w:rsid w:val="59AF534F"/>
    <w:rsid w:val="59C12FBC"/>
    <w:rsid w:val="59CC1E60"/>
    <w:rsid w:val="59D63A74"/>
    <w:rsid w:val="59E00EEA"/>
    <w:rsid w:val="5A097A31"/>
    <w:rsid w:val="5A1064F7"/>
    <w:rsid w:val="5A1C61F2"/>
    <w:rsid w:val="5A2152EE"/>
    <w:rsid w:val="5A242C2E"/>
    <w:rsid w:val="5A371BCD"/>
    <w:rsid w:val="5A583A5B"/>
    <w:rsid w:val="5A6D76BE"/>
    <w:rsid w:val="5A781F79"/>
    <w:rsid w:val="5A8A63D0"/>
    <w:rsid w:val="5A940453"/>
    <w:rsid w:val="5AC65374"/>
    <w:rsid w:val="5ACF0EC8"/>
    <w:rsid w:val="5AD20770"/>
    <w:rsid w:val="5AE470AA"/>
    <w:rsid w:val="5B06473A"/>
    <w:rsid w:val="5B264B04"/>
    <w:rsid w:val="5B2B0121"/>
    <w:rsid w:val="5B4204E7"/>
    <w:rsid w:val="5B6124AE"/>
    <w:rsid w:val="5B6254BE"/>
    <w:rsid w:val="5B9251E4"/>
    <w:rsid w:val="5B957782"/>
    <w:rsid w:val="5BB163F5"/>
    <w:rsid w:val="5BB35E27"/>
    <w:rsid w:val="5BC86423"/>
    <w:rsid w:val="5BD708D1"/>
    <w:rsid w:val="5BE437C0"/>
    <w:rsid w:val="5BE47433"/>
    <w:rsid w:val="5BEB46D1"/>
    <w:rsid w:val="5BEC1201"/>
    <w:rsid w:val="5BF7493C"/>
    <w:rsid w:val="5C0B0009"/>
    <w:rsid w:val="5C0C4E1A"/>
    <w:rsid w:val="5C122B9F"/>
    <w:rsid w:val="5C24740C"/>
    <w:rsid w:val="5C2F0B76"/>
    <w:rsid w:val="5C47535A"/>
    <w:rsid w:val="5C622D9E"/>
    <w:rsid w:val="5CA4708A"/>
    <w:rsid w:val="5CA67742"/>
    <w:rsid w:val="5CC446A8"/>
    <w:rsid w:val="5CFA4461"/>
    <w:rsid w:val="5D0446FD"/>
    <w:rsid w:val="5D0D160B"/>
    <w:rsid w:val="5D1171F3"/>
    <w:rsid w:val="5D6420FF"/>
    <w:rsid w:val="5D762DB2"/>
    <w:rsid w:val="5D8B3CB6"/>
    <w:rsid w:val="5D8E356B"/>
    <w:rsid w:val="5DAE524D"/>
    <w:rsid w:val="5DDE66E1"/>
    <w:rsid w:val="5DE73030"/>
    <w:rsid w:val="5DF617A5"/>
    <w:rsid w:val="5E000894"/>
    <w:rsid w:val="5E0111F5"/>
    <w:rsid w:val="5E207E4E"/>
    <w:rsid w:val="5E414DE0"/>
    <w:rsid w:val="5E936C80"/>
    <w:rsid w:val="5EA679EF"/>
    <w:rsid w:val="5EBD20F3"/>
    <w:rsid w:val="5EDF33D5"/>
    <w:rsid w:val="5EFE411F"/>
    <w:rsid w:val="5F033C4F"/>
    <w:rsid w:val="5F047A71"/>
    <w:rsid w:val="5F247BEA"/>
    <w:rsid w:val="5F2C7F76"/>
    <w:rsid w:val="5F3E3898"/>
    <w:rsid w:val="5F69318E"/>
    <w:rsid w:val="5F7500F6"/>
    <w:rsid w:val="5F770B2D"/>
    <w:rsid w:val="5F796BB3"/>
    <w:rsid w:val="5F9E5AEE"/>
    <w:rsid w:val="5FC324AB"/>
    <w:rsid w:val="5FC425B6"/>
    <w:rsid w:val="5FC86933"/>
    <w:rsid w:val="5FCF0409"/>
    <w:rsid w:val="5FD91A64"/>
    <w:rsid w:val="5FDE239D"/>
    <w:rsid w:val="600416DE"/>
    <w:rsid w:val="600A4E1D"/>
    <w:rsid w:val="6015262D"/>
    <w:rsid w:val="6017680C"/>
    <w:rsid w:val="602C11B8"/>
    <w:rsid w:val="60390363"/>
    <w:rsid w:val="60467201"/>
    <w:rsid w:val="604D6582"/>
    <w:rsid w:val="60583829"/>
    <w:rsid w:val="605D0B4E"/>
    <w:rsid w:val="606210AF"/>
    <w:rsid w:val="60685F0A"/>
    <w:rsid w:val="607D18D9"/>
    <w:rsid w:val="60A40475"/>
    <w:rsid w:val="60AE12DC"/>
    <w:rsid w:val="60B008D5"/>
    <w:rsid w:val="60B81ABE"/>
    <w:rsid w:val="60BD5F46"/>
    <w:rsid w:val="60C36CB1"/>
    <w:rsid w:val="60F27F08"/>
    <w:rsid w:val="61087B82"/>
    <w:rsid w:val="61114295"/>
    <w:rsid w:val="613943B4"/>
    <w:rsid w:val="61420E1D"/>
    <w:rsid w:val="614500BB"/>
    <w:rsid w:val="617A1231"/>
    <w:rsid w:val="618C31E4"/>
    <w:rsid w:val="618F1B97"/>
    <w:rsid w:val="619D6C36"/>
    <w:rsid w:val="61E01520"/>
    <w:rsid w:val="61FA764A"/>
    <w:rsid w:val="622E62EB"/>
    <w:rsid w:val="625C3077"/>
    <w:rsid w:val="626425D2"/>
    <w:rsid w:val="628A0BAD"/>
    <w:rsid w:val="62C33247"/>
    <w:rsid w:val="62D91738"/>
    <w:rsid w:val="62E51587"/>
    <w:rsid w:val="630D71B4"/>
    <w:rsid w:val="631055C4"/>
    <w:rsid w:val="631835AC"/>
    <w:rsid w:val="631C748D"/>
    <w:rsid w:val="635B5DFF"/>
    <w:rsid w:val="636F1CB6"/>
    <w:rsid w:val="637C32E4"/>
    <w:rsid w:val="639135DD"/>
    <w:rsid w:val="63AA0DF8"/>
    <w:rsid w:val="63B63F8B"/>
    <w:rsid w:val="63B8372B"/>
    <w:rsid w:val="63B87FAB"/>
    <w:rsid w:val="63EE3AC0"/>
    <w:rsid w:val="63F70249"/>
    <w:rsid w:val="640D2487"/>
    <w:rsid w:val="642479F6"/>
    <w:rsid w:val="64503F3C"/>
    <w:rsid w:val="645F2839"/>
    <w:rsid w:val="646346FA"/>
    <w:rsid w:val="64637A42"/>
    <w:rsid w:val="64950DEC"/>
    <w:rsid w:val="649A4F8C"/>
    <w:rsid w:val="64AD2673"/>
    <w:rsid w:val="64B22E2D"/>
    <w:rsid w:val="64B27B24"/>
    <w:rsid w:val="64B97A50"/>
    <w:rsid w:val="64CA167D"/>
    <w:rsid w:val="64D52DCB"/>
    <w:rsid w:val="64D861A5"/>
    <w:rsid w:val="64EC7201"/>
    <w:rsid w:val="64F02DF8"/>
    <w:rsid w:val="64F26571"/>
    <w:rsid w:val="65130B92"/>
    <w:rsid w:val="652C2C0D"/>
    <w:rsid w:val="654458C6"/>
    <w:rsid w:val="654C5E3E"/>
    <w:rsid w:val="654E7F43"/>
    <w:rsid w:val="654F3053"/>
    <w:rsid w:val="655C0530"/>
    <w:rsid w:val="657B7B0E"/>
    <w:rsid w:val="65815627"/>
    <w:rsid w:val="658762BA"/>
    <w:rsid w:val="6594013E"/>
    <w:rsid w:val="659B47BF"/>
    <w:rsid w:val="65C51E6A"/>
    <w:rsid w:val="65D223C1"/>
    <w:rsid w:val="65E74C3F"/>
    <w:rsid w:val="660C3BCE"/>
    <w:rsid w:val="66130037"/>
    <w:rsid w:val="66145425"/>
    <w:rsid w:val="66197035"/>
    <w:rsid w:val="66344D3E"/>
    <w:rsid w:val="6650265E"/>
    <w:rsid w:val="667D2474"/>
    <w:rsid w:val="669D6F67"/>
    <w:rsid w:val="66A21FB6"/>
    <w:rsid w:val="66A81479"/>
    <w:rsid w:val="66D4762D"/>
    <w:rsid w:val="66F64347"/>
    <w:rsid w:val="67057615"/>
    <w:rsid w:val="672D1129"/>
    <w:rsid w:val="673E28F3"/>
    <w:rsid w:val="674403B4"/>
    <w:rsid w:val="676A18F4"/>
    <w:rsid w:val="67883B99"/>
    <w:rsid w:val="679213C6"/>
    <w:rsid w:val="67955BEB"/>
    <w:rsid w:val="67A6317E"/>
    <w:rsid w:val="67A7359A"/>
    <w:rsid w:val="67A826BF"/>
    <w:rsid w:val="68023D1E"/>
    <w:rsid w:val="68351ED4"/>
    <w:rsid w:val="68356122"/>
    <w:rsid w:val="687916F5"/>
    <w:rsid w:val="68896E76"/>
    <w:rsid w:val="688E4C92"/>
    <w:rsid w:val="68923475"/>
    <w:rsid w:val="68B711D9"/>
    <w:rsid w:val="68C66228"/>
    <w:rsid w:val="68D46923"/>
    <w:rsid w:val="68E21630"/>
    <w:rsid w:val="68EB14CC"/>
    <w:rsid w:val="68ED11FF"/>
    <w:rsid w:val="68FD7A55"/>
    <w:rsid w:val="69152331"/>
    <w:rsid w:val="692503DE"/>
    <w:rsid w:val="693367E2"/>
    <w:rsid w:val="69393742"/>
    <w:rsid w:val="693F376A"/>
    <w:rsid w:val="696B0101"/>
    <w:rsid w:val="696F0988"/>
    <w:rsid w:val="697E7230"/>
    <w:rsid w:val="6980105E"/>
    <w:rsid w:val="69823841"/>
    <w:rsid w:val="6994643C"/>
    <w:rsid w:val="69C16851"/>
    <w:rsid w:val="69C60EE7"/>
    <w:rsid w:val="69CF2D9B"/>
    <w:rsid w:val="69DC6DBD"/>
    <w:rsid w:val="69FA636D"/>
    <w:rsid w:val="6A295837"/>
    <w:rsid w:val="6A3C4858"/>
    <w:rsid w:val="6A442771"/>
    <w:rsid w:val="6A592C2A"/>
    <w:rsid w:val="6A5A768C"/>
    <w:rsid w:val="6A603A6A"/>
    <w:rsid w:val="6A623EAE"/>
    <w:rsid w:val="6A690AB9"/>
    <w:rsid w:val="6A7E7A2C"/>
    <w:rsid w:val="6A816C62"/>
    <w:rsid w:val="6AD35006"/>
    <w:rsid w:val="6ADB7F23"/>
    <w:rsid w:val="6AF43AE9"/>
    <w:rsid w:val="6B0717E6"/>
    <w:rsid w:val="6B086224"/>
    <w:rsid w:val="6B1F06CE"/>
    <w:rsid w:val="6B3A439C"/>
    <w:rsid w:val="6B4A6F94"/>
    <w:rsid w:val="6B990090"/>
    <w:rsid w:val="6BCB406A"/>
    <w:rsid w:val="6BD659E9"/>
    <w:rsid w:val="6C3A1989"/>
    <w:rsid w:val="6C7222EE"/>
    <w:rsid w:val="6C7D750A"/>
    <w:rsid w:val="6C804F53"/>
    <w:rsid w:val="6C897DFD"/>
    <w:rsid w:val="6CFC5676"/>
    <w:rsid w:val="6D147885"/>
    <w:rsid w:val="6D403435"/>
    <w:rsid w:val="6D427355"/>
    <w:rsid w:val="6D4528D3"/>
    <w:rsid w:val="6D4D6552"/>
    <w:rsid w:val="6D562E25"/>
    <w:rsid w:val="6D592DEA"/>
    <w:rsid w:val="6D5D0DC4"/>
    <w:rsid w:val="6DA650A1"/>
    <w:rsid w:val="6DB17F34"/>
    <w:rsid w:val="6DB7708E"/>
    <w:rsid w:val="6DBC66D5"/>
    <w:rsid w:val="6DBE53C8"/>
    <w:rsid w:val="6DCA5EE1"/>
    <w:rsid w:val="6DFD6C87"/>
    <w:rsid w:val="6E2A1850"/>
    <w:rsid w:val="6E4D7501"/>
    <w:rsid w:val="6E51696A"/>
    <w:rsid w:val="6E682BE5"/>
    <w:rsid w:val="6E7C00D8"/>
    <w:rsid w:val="6E8C2B1C"/>
    <w:rsid w:val="6EA0288E"/>
    <w:rsid w:val="6ED56881"/>
    <w:rsid w:val="6EE16DAC"/>
    <w:rsid w:val="6F2F5D67"/>
    <w:rsid w:val="6F3B5F29"/>
    <w:rsid w:val="6F545676"/>
    <w:rsid w:val="6F614ECB"/>
    <w:rsid w:val="6F6410C4"/>
    <w:rsid w:val="6F650CF0"/>
    <w:rsid w:val="6FA0028F"/>
    <w:rsid w:val="6FBD1335"/>
    <w:rsid w:val="70041C3B"/>
    <w:rsid w:val="70093DD7"/>
    <w:rsid w:val="70221706"/>
    <w:rsid w:val="704C454B"/>
    <w:rsid w:val="705F1F87"/>
    <w:rsid w:val="70690872"/>
    <w:rsid w:val="706E3871"/>
    <w:rsid w:val="70705F14"/>
    <w:rsid w:val="707676D5"/>
    <w:rsid w:val="708D2D57"/>
    <w:rsid w:val="70A242B7"/>
    <w:rsid w:val="70B1137C"/>
    <w:rsid w:val="70E02DBE"/>
    <w:rsid w:val="70E21A98"/>
    <w:rsid w:val="70EA7E91"/>
    <w:rsid w:val="70EB1132"/>
    <w:rsid w:val="70F47266"/>
    <w:rsid w:val="71090368"/>
    <w:rsid w:val="711450B8"/>
    <w:rsid w:val="713A07CB"/>
    <w:rsid w:val="714E6EB5"/>
    <w:rsid w:val="715B45E1"/>
    <w:rsid w:val="71694510"/>
    <w:rsid w:val="717B51BA"/>
    <w:rsid w:val="718D2197"/>
    <w:rsid w:val="719B4B44"/>
    <w:rsid w:val="71A4057D"/>
    <w:rsid w:val="71CD5CF5"/>
    <w:rsid w:val="72010EC3"/>
    <w:rsid w:val="721A6718"/>
    <w:rsid w:val="721F5051"/>
    <w:rsid w:val="72280B44"/>
    <w:rsid w:val="723536EF"/>
    <w:rsid w:val="723F1F62"/>
    <w:rsid w:val="72501D1B"/>
    <w:rsid w:val="725076B9"/>
    <w:rsid w:val="72566150"/>
    <w:rsid w:val="72734BB0"/>
    <w:rsid w:val="72903586"/>
    <w:rsid w:val="729B54D2"/>
    <w:rsid w:val="729F3984"/>
    <w:rsid w:val="72A90360"/>
    <w:rsid w:val="72B11C88"/>
    <w:rsid w:val="72B16958"/>
    <w:rsid w:val="72B953CC"/>
    <w:rsid w:val="72CE5CF6"/>
    <w:rsid w:val="72DB6D7B"/>
    <w:rsid w:val="72E13797"/>
    <w:rsid w:val="72E47A8B"/>
    <w:rsid w:val="72FE28B9"/>
    <w:rsid w:val="7325133A"/>
    <w:rsid w:val="732E2CC7"/>
    <w:rsid w:val="733330C4"/>
    <w:rsid w:val="73357728"/>
    <w:rsid w:val="73391C98"/>
    <w:rsid w:val="735047DC"/>
    <w:rsid w:val="73605C6C"/>
    <w:rsid w:val="7362112C"/>
    <w:rsid w:val="73774765"/>
    <w:rsid w:val="73832108"/>
    <w:rsid w:val="739D1575"/>
    <w:rsid w:val="73AA0DA1"/>
    <w:rsid w:val="73B64AE5"/>
    <w:rsid w:val="73BF6872"/>
    <w:rsid w:val="73C51E79"/>
    <w:rsid w:val="73E1308B"/>
    <w:rsid w:val="73E16555"/>
    <w:rsid w:val="73F735EE"/>
    <w:rsid w:val="74317BFC"/>
    <w:rsid w:val="7462776F"/>
    <w:rsid w:val="749115FA"/>
    <w:rsid w:val="74AE507D"/>
    <w:rsid w:val="74B43899"/>
    <w:rsid w:val="74C60E29"/>
    <w:rsid w:val="74CB6BAB"/>
    <w:rsid w:val="750B362E"/>
    <w:rsid w:val="75187092"/>
    <w:rsid w:val="752720C5"/>
    <w:rsid w:val="753C5AEA"/>
    <w:rsid w:val="75401360"/>
    <w:rsid w:val="755E5961"/>
    <w:rsid w:val="75671AD0"/>
    <w:rsid w:val="75722881"/>
    <w:rsid w:val="75DF0C72"/>
    <w:rsid w:val="75F0310B"/>
    <w:rsid w:val="76226FC2"/>
    <w:rsid w:val="762B521B"/>
    <w:rsid w:val="762C01F6"/>
    <w:rsid w:val="76344EBF"/>
    <w:rsid w:val="76361773"/>
    <w:rsid w:val="766666D9"/>
    <w:rsid w:val="767A5FC9"/>
    <w:rsid w:val="768032DA"/>
    <w:rsid w:val="76854455"/>
    <w:rsid w:val="76A3745B"/>
    <w:rsid w:val="76E34F90"/>
    <w:rsid w:val="76EA1A99"/>
    <w:rsid w:val="770138D0"/>
    <w:rsid w:val="772457FA"/>
    <w:rsid w:val="772E181E"/>
    <w:rsid w:val="772E3BDB"/>
    <w:rsid w:val="774A3353"/>
    <w:rsid w:val="77564D2B"/>
    <w:rsid w:val="77602068"/>
    <w:rsid w:val="7769475C"/>
    <w:rsid w:val="776D717F"/>
    <w:rsid w:val="77794FDB"/>
    <w:rsid w:val="77CB6F4C"/>
    <w:rsid w:val="77CE269B"/>
    <w:rsid w:val="77CF04C4"/>
    <w:rsid w:val="77E55750"/>
    <w:rsid w:val="77F25CBD"/>
    <w:rsid w:val="77FD170C"/>
    <w:rsid w:val="781227C5"/>
    <w:rsid w:val="781775E9"/>
    <w:rsid w:val="78315CBF"/>
    <w:rsid w:val="783A2016"/>
    <w:rsid w:val="783A2902"/>
    <w:rsid w:val="78640835"/>
    <w:rsid w:val="789900EB"/>
    <w:rsid w:val="78A14BB6"/>
    <w:rsid w:val="78D93E53"/>
    <w:rsid w:val="78E96F92"/>
    <w:rsid w:val="791871BB"/>
    <w:rsid w:val="79667728"/>
    <w:rsid w:val="79697FF4"/>
    <w:rsid w:val="796C6E77"/>
    <w:rsid w:val="79880773"/>
    <w:rsid w:val="798A5E1E"/>
    <w:rsid w:val="79A8636E"/>
    <w:rsid w:val="79B54ABA"/>
    <w:rsid w:val="79B96CAD"/>
    <w:rsid w:val="79BF0C4D"/>
    <w:rsid w:val="79C83587"/>
    <w:rsid w:val="79D71A3E"/>
    <w:rsid w:val="79E4560A"/>
    <w:rsid w:val="7A0F3CA0"/>
    <w:rsid w:val="7A275C1B"/>
    <w:rsid w:val="7A2F6982"/>
    <w:rsid w:val="7A4615D5"/>
    <w:rsid w:val="7A4B6FD0"/>
    <w:rsid w:val="7A541672"/>
    <w:rsid w:val="7A9F6743"/>
    <w:rsid w:val="7AB33AF8"/>
    <w:rsid w:val="7AC13CF3"/>
    <w:rsid w:val="7B072D25"/>
    <w:rsid w:val="7B1B52FF"/>
    <w:rsid w:val="7B286B9A"/>
    <w:rsid w:val="7B2D301A"/>
    <w:rsid w:val="7B3E5CD7"/>
    <w:rsid w:val="7B483A0A"/>
    <w:rsid w:val="7B6F065E"/>
    <w:rsid w:val="7B806F01"/>
    <w:rsid w:val="7B9B4FB3"/>
    <w:rsid w:val="7BD8048B"/>
    <w:rsid w:val="7BE63AD5"/>
    <w:rsid w:val="7BFB4974"/>
    <w:rsid w:val="7C021B2B"/>
    <w:rsid w:val="7C28690B"/>
    <w:rsid w:val="7C4E2148"/>
    <w:rsid w:val="7C6404D9"/>
    <w:rsid w:val="7C68660F"/>
    <w:rsid w:val="7C6D0A77"/>
    <w:rsid w:val="7CA67AA9"/>
    <w:rsid w:val="7CB57626"/>
    <w:rsid w:val="7CF165A6"/>
    <w:rsid w:val="7D0D3B96"/>
    <w:rsid w:val="7D25315D"/>
    <w:rsid w:val="7D890C83"/>
    <w:rsid w:val="7D9D7924"/>
    <w:rsid w:val="7DC6656A"/>
    <w:rsid w:val="7DD96D84"/>
    <w:rsid w:val="7DE32817"/>
    <w:rsid w:val="7DFB1B98"/>
    <w:rsid w:val="7E3630F8"/>
    <w:rsid w:val="7E407F03"/>
    <w:rsid w:val="7E410432"/>
    <w:rsid w:val="7E41280E"/>
    <w:rsid w:val="7E4435B5"/>
    <w:rsid w:val="7E601BF7"/>
    <w:rsid w:val="7E8B3D29"/>
    <w:rsid w:val="7E92034C"/>
    <w:rsid w:val="7EB51BF0"/>
    <w:rsid w:val="7ED0604B"/>
    <w:rsid w:val="7EE30A27"/>
    <w:rsid w:val="7F0326EE"/>
    <w:rsid w:val="7F094CDB"/>
    <w:rsid w:val="7F4C7230"/>
    <w:rsid w:val="7F7758E8"/>
    <w:rsid w:val="7FA6577A"/>
    <w:rsid w:val="7FC96C34"/>
    <w:rsid w:val="7FCD7561"/>
    <w:rsid w:val="7FD63D4B"/>
    <w:rsid w:val="7FE0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spacing w:before="240" w:after="360"/>
      <w:outlineLvl w:val="3"/>
    </w:pPr>
    <w:rPr>
      <w:rFonts w:cs="Arial"/>
    </w:rPr>
  </w:style>
  <w:style w:type="paragraph" w:customStyle="1" w:styleId="3">
    <w:name w:val="标3"/>
    <w:basedOn w:val="1"/>
    <w:qFormat/>
    <w:uiPriority w:val="99"/>
    <w:pPr>
      <w:adjustRightInd w:val="0"/>
      <w:spacing w:line="240" w:lineRule="exact"/>
      <w:jc w:val="left"/>
      <w:outlineLvl w:val="2"/>
    </w:pPr>
    <w:rPr>
      <w:rFonts w:ascii="Arial" w:hAnsi="Arial"/>
      <w:b/>
      <w:bCs/>
      <w:kern w:val="24"/>
      <w:sz w:val="24"/>
      <w:szCs w:val="24"/>
    </w:rPr>
  </w:style>
  <w:style w:type="paragraph" w:styleId="4">
    <w:name w:val="Body Text"/>
    <w:basedOn w:val="1"/>
    <w:link w:val="13"/>
    <w:qFormat/>
    <w:uiPriority w:val="99"/>
    <w:pPr>
      <w:jc w:val="center"/>
    </w:pPr>
    <w:rPr>
      <w:rFonts w:eastAsia="方正大标宋简体"/>
      <w:sz w:val="42"/>
    </w:rPr>
  </w:style>
  <w:style w:type="paragraph" w:styleId="5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6">
    <w:name w:val="Balloon Text"/>
    <w:basedOn w:val="1"/>
    <w:link w:val="15"/>
    <w:qFormat/>
    <w:uiPriority w:val="99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</w:rPr>
  </w:style>
  <w:style w:type="character" w:styleId="11">
    <w:name w:val="page number"/>
    <w:basedOn w:val="10"/>
    <w:qFormat/>
    <w:uiPriority w:val="99"/>
    <w:rPr>
      <w:rFonts w:cs="Times New Roman"/>
    </w:rPr>
  </w:style>
  <w:style w:type="character" w:styleId="12">
    <w:name w:val="Hyperlink"/>
    <w:basedOn w:val="10"/>
    <w:qFormat/>
    <w:uiPriority w:val="99"/>
    <w:rPr>
      <w:rFonts w:cs="Times New Roman"/>
      <w:color w:val="0000FF"/>
      <w:u w:val="single"/>
    </w:rPr>
  </w:style>
  <w:style w:type="character" w:customStyle="1" w:styleId="13">
    <w:name w:val="Body Text Char"/>
    <w:basedOn w:val="10"/>
    <w:link w:val="4"/>
    <w:semiHidden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Date Char"/>
    <w:basedOn w:val="10"/>
    <w:link w:val="5"/>
    <w:semiHidden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5">
    <w:name w:val="Balloon Text Char"/>
    <w:basedOn w:val="10"/>
    <w:link w:val="6"/>
    <w:semiHidden/>
    <w:qFormat/>
    <w:locked/>
    <w:uiPriority w:val="99"/>
    <w:rPr>
      <w:rFonts w:ascii="Times New Roman" w:hAnsi="Times New Roman" w:cs="Times New Roman"/>
      <w:sz w:val="2"/>
    </w:rPr>
  </w:style>
  <w:style w:type="character" w:customStyle="1" w:styleId="16">
    <w:name w:val="Footer Char"/>
    <w:basedOn w:val="10"/>
    <w:link w:val="7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7">
    <w:name w:val="Header Char"/>
    <w:basedOn w:val="10"/>
    <w:link w:val="8"/>
    <w:qFormat/>
    <w:locked/>
    <w:uiPriority w:val="99"/>
    <w:rPr>
      <w:rFonts w:cs="Times New Roman"/>
      <w:sz w:val="18"/>
    </w:rPr>
  </w:style>
  <w:style w:type="paragraph" w:customStyle="1" w:styleId="18">
    <w:name w:val="List Paragraph"/>
    <w:basedOn w:val="1"/>
    <w:qFormat/>
    <w:uiPriority w:val="99"/>
    <w:pPr>
      <w:spacing w:line="600" w:lineRule="exact"/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7</Pages>
  <Words>534</Words>
  <Characters>3046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2019-01-05T04:32:00Z</dcterms:created>
  <dc:creator>胡泽彬</dc:creator>
  <cp:lastModifiedBy>   TA。</cp:lastModifiedBy>
  <cp:lastPrinted>2021-01-08T00:21:00Z</cp:lastPrinted>
  <dcterms:modified xsi:type="dcterms:W3CDTF">2021-03-24T06:46:17Z</dcterms:modified>
  <dc:title>关于柳叶湖万金障水利综合整治工程预算的审核报告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51215ACE79F24253AD61EF4D08213B71</vt:lpwstr>
  </property>
</Properties>
</file>