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hint="eastAsia" w:ascii="仿宋_GB2312" w:eastAsia="仿宋_GB2312"/>
          <w:sz w:val="32"/>
          <w:szCs w:val="32"/>
        </w:rPr>
      </w:pPr>
      <w:r>
        <w:rPr>
          <w:rFonts w:hint="eastAsia" w:ascii="仿宋_GB2312" w:eastAsia="仿宋_GB2312"/>
          <w:sz w:val="32"/>
          <w:szCs w:val="32"/>
        </w:rPr>
        <w:t>附件</w:t>
      </w:r>
    </w:p>
    <w:p>
      <w:pPr>
        <w:snapToGrid w:val="0"/>
        <w:spacing w:line="5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先进单位推荐申报表</w:t>
      </w:r>
    </w:p>
    <w:bookmarkEnd w:id="0"/>
    <w:p>
      <w:pPr>
        <w:snapToGrid w:val="0"/>
        <w:spacing w:line="500" w:lineRule="exact"/>
        <w:jc w:val="center"/>
        <w:rPr>
          <w:rFonts w:hint="eastAsia" w:ascii="方正小标宋简体" w:eastAsia="方正小标宋简体"/>
          <w:sz w:val="44"/>
          <w:szCs w:val="44"/>
        </w:rPr>
      </w:pPr>
    </w:p>
    <w:tbl>
      <w:tblPr>
        <w:tblStyle w:val="3"/>
        <w:tblW w:w="89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765"/>
        <w:gridCol w:w="1985"/>
        <w:gridCol w:w="22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9" w:type="dxa"/>
            <w:tcBorders>
              <w:top w:val="single" w:color="auto" w:sz="8" w:space="0"/>
            </w:tcBorders>
            <w:noWrap w:val="0"/>
            <w:vAlign w:val="center"/>
          </w:tcPr>
          <w:p>
            <w:pPr>
              <w:adjustRightInd w:val="0"/>
              <w:snapToGrid w:val="0"/>
              <w:jc w:val="center"/>
              <w:rPr>
                <w:rFonts w:eastAsia="仿宋_GB2312"/>
                <w:bCs/>
                <w:kern w:val="0"/>
                <w:sz w:val="24"/>
              </w:rPr>
            </w:pPr>
            <w:r>
              <w:rPr>
                <w:rFonts w:eastAsia="仿宋"/>
                <w:bCs/>
                <w:sz w:val="30"/>
                <w:szCs w:val="30"/>
              </w:rPr>
              <w:br w:type="page"/>
            </w:r>
            <w:r>
              <w:rPr>
                <w:rFonts w:eastAsia="仿宋"/>
                <w:bCs/>
                <w:sz w:val="30"/>
                <w:szCs w:val="30"/>
              </w:rPr>
              <w:br w:type="page"/>
            </w:r>
            <w:r>
              <w:rPr>
                <w:rFonts w:eastAsia="仿宋_GB2312"/>
                <w:bCs/>
                <w:sz w:val="24"/>
              </w:rPr>
              <w:t>集体名称</w:t>
            </w:r>
          </w:p>
        </w:tc>
        <w:tc>
          <w:tcPr>
            <w:tcW w:w="6951" w:type="dxa"/>
            <w:gridSpan w:val="3"/>
            <w:tcBorders>
              <w:top w:val="single" w:color="auto" w:sz="8" w:space="0"/>
            </w:tcBorders>
            <w:noWrap w:val="0"/>
            <w:vAlign w:val="center"/>
          </w:tcPr>
          <w:p>
            <w:pPr>
              <w:adjustRightInd w:val="0"/>
              <w:snapToGrid w:val="0"/>
              <w:jc w:val="center"/>
              <w:rPr>
                <w:rFonts w:hint="eastAsia" w:eastAsia="仿宋_GB2312"/>
                <w:bCs/>
                <w:kern w:val="0"/>
                <w:sz w:val="24"/>
              </w:rPr>
            </w:pPr>
            <w:r>
              <w:rPr>
                <w:rFonts w:hint="eastAsia" w:eastAsia="仿宋_GB2312"/>
                <w:bCs/>
                <w:kern w:val="0"/>
                <w:sz w:val="24"/>
              </w:rPr>
              <w:t>常德市财政局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9" w:type="dxa"/>
            <w:noWrap w:val="0"/>
            <w:vAlign w:val="center"/>
          </w:tcPr>
          <w:p>
            <w:pPr>
              <w:adjustRightInd w:val="0"/>
              <w:snapToGrid w:val="0"/>
              <w:jc w:val="center"/>
              <w:rPr>
                <w:rFonts w:eastAsia="仿宋_GB2312"/>
                <w:bCs/>
                <w:kern w:val="0"/>
                <w:sz w:val="24"/>
              </w:rPr>
            </w:pPr>
            <w:r>
              <w:rPr>
                <w:rFonts w:eastAsia="仿宋_GB2312"/>
                <w:bCs/>
                <w:sz w:val="24"/>
              </w:rPr>
              <w:t>集体性质</w:t>
            </w:r>
          </w:p>
        </w:tc>
        <w:tc>
          <w:tcPr>
            <w:tcW w:w="2765" w:type="dxa"/>
            <w:noWrap w:val="0"/>
            <w:vAlign w:val="center"/>
          </w:tcPr>
          <w:p>
            <w:pPr>
              <w:adjustRightInd w:val="0"/>
              <w:snapToGrid w:val="0"/>
              <w:jc w:val="center"/>
              <w:rPr>
                <w:rFonts w:hint="eastAsia" w:eastAsia="仿宋_GB2312"/>
                <w:bCs/>
                <w:kern w:val="0"/>
                <w:sz w:val="24"/>
              </w:rPr>
            </w:pPr>
            <w:r>
              <w:rPr>
                <w:rFonts w:hint="eastAsia" w:eastAsia="仿宋_GB2312"/>
                <w:bCs/>
                <w:kern w:val="0"/>
                <w:sz w:val="24"/>
              </w:rPr>
              <w:t>机关</w:t>
            </w:r>
          </w:p>
        </w:tc>
        <w:tc>
          <w:tcPr>
            <w:tcW w:w="1985" w:type="dxa"/>
            <w:noWrap w:val="0"/>
            <w:vAlign w:val="center"/>
          </w:tcPr>
          <w:p>
            <w:pPr>
              <w:adjustRightInd w:val="0"/>
              <w:snapToGrid w:val="0"/>
              <w:jc w:val="center"/>
              <w:rPr>
                <w:rFonts w:eastAsia="仿宋_GB2312"/>
                <w:bCs/>
                <w:kern w:val="0"/>
                <w:sz w:val="24"/>
              </w:rPr>
            </w:pPr>
            <w:r>
              <w:rPr>
                <w:rFonts w:eastAsia="仿宋_GB2312"/>
                <w:bCs/>
                <w:sz w:val="24"/>
              </w:rPr>
              <w:t>集体级别</w:t>
            </w:r>
          </w:p>
        </w:tc>
        <w:tc>
          <w:tcPr>
            <w:tcW w:w="2201" w:type="dxa"/>
            <w:noWrap w:val="0"/>
            <w:vAlign w:val="center"/>
          </w:tcPr>
          <w:p>
            <w:pPr>
              <w:adjustRightInd w:val="0"/>
              <w:snapToGrid w:val="0"/>
              <w:jc w:val="center"/>
              <w:rPr>
                <w:rFonts w:hint="eastAsia" w:eastAsia="仿宋_GB2312"/>
                <w:bCs/>
                <w:kern w:val="0"/>
                <w:sz w:val="24"/>
              </w:rPr>
            </w:pPr>
            <w:r>
              <w:rPr>
                <w:rFonts w:hint="eastAsia" w:eastAsia="仿宋_GB2312"/>
                <w:bCs/>
                <w:kern w:val="0"/>
                <w:sz w:val="24"/>
              </w:rPr>
              <w:t>正处级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9" w:type="dxa"/>
            <w:noWrap w:val="0"/>
            <w:vAlign w:val="center"/>
          </w:tcPr>
          <w:p>
            <w:pPr>
              <w:adjustRightInd w:val="0"/>
              <w:snapToGrid w:val="0"/>
              <w:jc w:val="center"/>
              <w:rPr>
                <w:rFonts w:eastAsia="仿宋_GB2312"/>
                <w:bCs/>
                <w:sz w:val="24"/>
              </w:rPr>
            </w:pPr>
            <w:r>
              <w:rPr>
                <w:rFonts w:eastAsia="仿宋_GB2312"/>
                <w:bCs/>
                <w:sz w:val="24"/>
              </w:rPr>
              <w:t>集体人数</w:t>
            </w:r>
          </w:p>
        </w:tc>
        <w:tc>
          <w:tcPr>
            <w:tcW w:w="2765" w:type="dxa"/>
            <w:noWrap w:val="0"/>
            <w:vAlign w:val="center"/>
          </w:tcPr>
          <w:p>
            <w:pPr>
              <w:adjustRightInd w:val="0"/>
              <w:snapToGrid w:val="0"/>
              <w:jc w:val="center"/>
              <w:rPr>
                <w:rFonts w:hint="eastAsia" w:eastAsia="仿宋_GB2312"/>
                <w:bCs/>
                <w:kern w:val="0"/>
                <w:sz w:val="24"/>
              </w:rPr>
            </w:pPr>
            <w:r>
              <w:rPr>
                <w:rFonts w:hint="eastAsia" w:eastAsia="仿宋_GB2312"/>
                <w:bCs/>
                <w:kern w:val="0"/>
                <w:sz w:val="24"/>
              </w:rPr>
              <w:t>151</w:t>
            </w:r>
          </w:p>
        </w:tc>
        <w:tc>
          <w:tcPr>
            <w:tcW w:w="1985" w:type="dxa"/>
            <w:noWrap w:val="0"/>
            <w:vAlign w:val="center"/>
          </w:tcPr>
          <w:p>
            <w:pPr>
              <w:adjustRightInd w:val="0"/>
              <w:snapToGrid w:val="0"/>
              <w:jc w:val="center"/>
              <w:rPr>
                <w:rFonts w:eastAsia="仿宋_GB2312"/>
                <w:bCs/>
                <w:sz w:val="24"/>
              </w:rPr>
            </w:pPr>
            <w:r>
              <w:rPr>
                <w:rFonts w:eastAsia="仿宋_GB2312"/>
                <w:bCs/>
                <w:sz w:val="24"/>
              </w:rPr>
              <w:t>集体所属单位</w:t>
            </w:r>
          </w:p>
        </w:tc>
        <w:tc>
          <w:tcPr>
            <w:tcW w:w="2201" w:type="dxa"/>
            <w:noWrap w:val="0"/>
            <w:vAlign w:val="center"/>
          </w:tcPr>
          <w:p>
            <w:pPr>
              <w:adjustRightInd w:val="0"/>
              <w:snapToGrid w:val="0"/>
              <w:jc w:val="center"/>
              <w:rPr>
                <w:rFonts w:hint="eastAsia" w:eastAsia="仿宋_GB2312"/>
                <w:bCs/>
                <w:kern w:val="0"/>
                <w:sz w:val="24"/>
              </w:rPr>
            </w:pPr>
            <w:r>
              <w:rPr>
                <w:rFonts w:hint="eastAsia" w:eastAsia="仿宋_GB2312"/>
                <w:bCs/>
                <w:kern w:val="0"/>
                <w:sz w:val="24"/>
              </w:rPr>
              <w:t>常德市财政局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9" w:type="dxa"/>
            <w:noWrap w:val="0"/>
            <w:vAlign w:val="center"/>
          </w:tcPr>
          <w:p>
            <w:pPr>
              <w:adjustRightInd w:val="0"/>
              <w:snapToGrid w:val="0"/>
              <w:jc w:val="center"/>
              <w:rPr>
                <w:rFonts w:eastAsia="仿宋_GB2312"/>
                <w:bCs/>
                <w:sz w:val="24"/>
              </w:rPr>
            </w:pPr>
            <w:r>
              <w:rPr>
                <w:rFonts w:eastAsia="仿宋_GB2312"/>
                <w:bCs/>
                <w:sz w:val="24"/>
              </w:rPr>
              <w:t>集体负责人姓名</w:t>
            </w:r>
          </w:p>
        </w:tc>
        <w:tc>
          <w:tcPr>
            <w:tcW w:w="2765" w:type="dxa"/>
            <w:noWrap w:val="0"/>
            <w:vAlign w:val="center"/>
          </w:tcPr>
          <w:p>
            <w:pPr>
              <w:adjustRightInd w:val="0"/>
              <w:snapToGrid w:val="0"/>
              <w:jc w:val="center"/>
              <w:rPr>
                <w:rFonts w:hint="eastAsia" w:eastAsia="仿宋_GB2312"/>
                <w:bCs/>
                <w:kern w:val="0"/>
                <w:sz w:val="24"/>
              </w:rPr>
            </w:pPr>
            <w:r>
              <w:rPr>
                <w:rFonts w:hint="eastAsia" w:eastAsia="仿宋_GB2312"/>
                <w:bCs/>
                <w:kern w:val="0"/>
                <w:sz w:val="24"/>
              </w:rPr>
              <w:t>杨天生</w:t>
            </w:r>
          </w:p>
        </w:tc>
        <w:tc>
          <w:tcPr>
            <w:tcW w:w="1985" w:type="dxa"/>
            <w:noWrap w:val="0"/>
            <w:vAlign w:val="center"/>
          </w:tcPr>
          <w:p>
            <w:pPr>
              <w:adjustRightInd w:val="0"/>
              <w:snapToGrid w:val="0"/>
              <w:jc w:val="center"/>
              <w:rPr>
                <w:rFonts w:eastAsia="仿宋_GB2312"/>
                <w:bCs/>
                <w:sz w:val="24"/>
              </w:rPr>
            </w:pPr>
            <w:r>
              <w:rPr>
                <w:rFonts w:eastAsia="仿宋_GB2312"/>
                <w:bCs/>
                <w:sz w:val="24"/>
              </w:rPr>
              <w:t>集体负责人</w:t>
            </w:r>
            <w:r>
              <w:rPr>
                <w:rFonts w:eastAsia="仿宋_GB2312"/>
                <w:bCs/>
                <w:kern w:val="0"/>
                <w:sz w:val="24"/>
              </w:rPr>
              <w:t>职务</w:t>
            </w:r>
          </w:p>
        </w:tc>
        <w:tc>
          <w:tcPr>
            <w:tcW w:w="2201" w:type="dxa"/>
            <w:noWrap w:val="0"/>
            <w:vAlign w:val="center"/>
          </w:tcPr>
          <w:p>
            <w:pPr>
              <w:adjustRightInd w:val="0"/>
              <w:snapToGrid w:val="0"/>
              <w:jc w:val="center"/>
              <w:rPr>
                <w:rFonts w:hint="eastAsia" w:eastAsia="仿宋_GB2312"/>
                <w:bCs/>
                <w:kern w:val="0"/>
                <w:sz w:val="24"/>
              </w:rPr>
            </w:pPr>
            <w:r>
              <w:rPr>
                <w:rFonts w:hint="eastAsia" w:eastAsia="仿宋_GB2312"/>
                <w:bCs/>
                <w:kern w:val="0"/>
                <w:sz w:val="24"/>
              </w:rPr>
              <w:t>党组书记、局长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89" w:type="dxa"/>
            <w:noWrap w:val="0"/>
            <w:vAlign w:val="center"/>
          </w:tcPr>
          <w:p>
            <w:pPr>
              <w:adjustRightInd w:val="0"/>
              <w:snapToGrid w:val="0"/>
              <w:jc w:val="center"/>
              <w:rPr>
                <w:rFonts w:eastAsia="仿宋_GB2312"/>
                <w:bCs/>
                <w:kern w:val="0"/>
                <w:sz w:val="24"/>
              </w:rPr>
            </w:pPr>
            <w:r>
              <w:rPr>
                <w:rFonts w:eastAsia="仿宋_GB2312"/>
                <w:bCs/>
                <w:kern w:val="0"/>
                <w:sz w:val="24"/>
              </w:rPr>
              <w:t>集体负责人</w:t>
            </w:r>
          </w:p>
          <w:p>
            <w:pPr>
              <w:adjustRightInd w:val="0"/>
              <w:snapToGrid w:val="0"/>
              <w:jc w:val="center"/>
              <w:rPr>
                <w:rFonts w:eastAsia="仿宋_GB2312"/>
                <w:bCs/>
                <w:kern w:val="0"/>
                <w:sz w:val="24"/>
              </w:rPr>
            </w:pPr>
            <w:r>
              <w:rPr>
                <w:rFonts w:eastAsia="仿宋_GB2312"/>
                <w:bCs/>
                <w:kern w:val="0"/>
                <w:sz w:val="24"/>
              </w:rPr>
              <w:t>联系电话</w:t>
            </w:r>
          </w:p>
        </w:tc>
        <w:tc>
          <w:tcPr>
            <w:tcW w:w="2765" w:type="dxa"/>
            <w:noWrap w:val="0"/>
            <w:vAlign w:val="center"/>
          </w:tcPr>
          <w:p>
            <w:pPr>
              <w:adjustRightInd w:val="0"/>
              <w:snapToGrid w:val="0"/>
              <w:jc w:val="center"/>
              <w:rPr>
                <w:rFonts w:hint="eastAsia" w:eastAsia="仿宋_GB2312"/>
                <w:bCs/>
                <w:kern w:val="0"/>
                <w:sz w:val="24"/>
              </w:rPr>
            </w:pPr>
            <w:r>
              <w:rPr>
                <w:rFonts w:hint="eastAsia" w:eastAsia="仿宋_GB2312"/>
                <w:bCs/>
                <w:kern w:val="0"/>
                <w:sz w:val="24"/>
              </w:rPr>
              <w:t>13975675158</w:t>
            </w:r>
          </w:p>
        </w:tc>
        <w:tc>
          <w:tcPr>
            <w:tcW w:w="1985" w:type="dxa"/>
            <w:noWrap w:val="0"/>
            <w:vAlign w:val="center"/>
          </w:tcPr>
          <w:p>
            <w:pPr>
              <w:adjustRightInd w:val="0"/>
              <w:snapToGrid w:val="0"/>
              <w:jc w:val="center"/>
              <w:rPr>
                <w:rFonts w:eastAsia="仿宋_GB2312"/>
                <w:bCs/>
                <w:kern w:val="0"/>
                <w:sz w:val="24"/>
              </w:rPr>
            </w:pPr>
            <w:r>
              <w:rPr>
                <w:rFonts w:eastAsia="仿宋_GB2312"/>
                <w:bCs/>
                <w:sz w:val="24"/>
              </w:rPr>
              <w:t>单位电话</w:t>
            </w:r>
          </w:p>
        </w:tc>
        <w:tc>
          <w:tcPr>
            <w:tcW w:w="2201" w:type="dxa"/>
            <w:noWrap w:val="0"/>
            <w:vAlign w:val="center"/>
          </w:tcPr>
          <w:p>
            <w:pPr>
              <w:adjustRightInd w:val="0"/>
              <w:snapToGrid w:val="0"/>
              <w:jc w:val="center"/>
              <w:rPr>
                <w:rFonts w:eastAsia="仿宋_GB2312"/>
                <w:bCs/>
                <w:kern w:val="0"/>
                <w:sz w:val="24"/>
              </w:rPr>
            </w:pPr>
            <w:r>
              <w:rPr>
                <w:rFonts w:hint="eastAsia" w:eastAsia="仿宋_GB2312"/>
                <w:bCs/>
                <w:kern w:val="0"/>
                <w:sz w:val="24"/>
              </w:rPr>
              <w:t>0736-7222802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989" w:type="dxa"/>
            <w:noWrap w:val="0"/>
            <w:vAlign w:val="center"/>
          </w:tcPr>
          <w:p>
            <w:pPr>
              <w:adjustRightInd w:val="0"/>
              <w:snapToGrid w:val="0"/>
              <w:jc w:val="center"/>
              <w:rPr>
                <w:rFonts w:eastAsia="仿宋_GB2312"/>
                <w:bCs/>
                <w:sz w:val="24"/>
              </w:rPr>
            </w:pPr>
            <w:r>
              <w:rPr>
                <w:rFonts w:eastAsia="仿宋_GB2312"/>
                <w:bCs/>
                <w:sz w:val="24"/>
              </w:rPr>
              <w:t>单位地址</w:t>
            </w:r>
          </w:p>
        </w:tc>
        <w:tc>
          <w:tcPr>
            <w:tcW w:w="6951" w:type="dxa"/>
            <w:gridSpan w:val="3"/>
            <w:noWrap w:val="0"/>
            <w:vAlign w:val="center"/>
          </w:tcPr>
          <w:p>
            <w:pPr>
              <w:adjustRightInd w:val="0"/>
              <w:snapToGrid w:val="0"/>
              <w:ind w:firstLine="360" w:firstLineChars="150"/>
              <w:rPr>
                <w:rFonts w:eastAsia="仿宋_GB2312"/>
                <w:bCs/>
                <w:kern w:val="0"/>
                <w:sz w:val="24"/>
              </w:rPr>
            </w:pPr>
            <w:r>
              <w:rPr>
                <w:rFonts w:eastAsia="仿宋_GB2312"/>
                <w:bCs/>
                <w:kern w:val="0"/>
                <w:sz w:val="24"/>
              </w:rPr>
              <w:t>常德市武陵区北正街89号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1989" w:type="dxa"/>
            <w:noWrap w:val="0"/>
            <w:vAlign w:val="center"/>
          </w:tcPr>
          <w:p>
            <w:pPr>
              <w:spacing w:line="360" w:lineRule="auto"/>
              <w:jc w:val="center"/>
              <w:rPr>
                <w:rFonts w:eastAsia="仿宋_GB2312"/>
                <w:bCs/>
                <w:sz w:val="24"/>
              </w:rPr>
            </w:pPr>
            <w:r>
              <w:rPr>
                <w:rFonts w:eastAsia="仿宋_GB2312"/>
                <w:bCs/>
                <w:sz w:val="24"/>
              </w:rPr>
              <w:t>何时</w:t>
            </w:r>
          </w:p>
          <w:p>
            <w:pPr>
              <w:spacing w:line="360" w:lineRule="auto"/>
              <w:jc w:val="center"/>
              <w:rPr>
                <w:rFonts w:eastAsia="仿宋_GB2312"/>
                <w:bCs/>
                <w:sz w:val="24"/>
              </w:rPr>
            </w:pPr>
            <w:r>
              <w:rPr>
                <w:rFonts w:eastAsia="仿宋_GB2312"/>
                <w:bCs/>
                <w:sz w:val="24"/>
              </w:rPr>
              <w:t>何地</w:t>
            </w:r>
          </w:p>
          <w:p>
            <w:pPr>
              <w:spacing w:line="360" w:lineRule="auto"/>
              <w:jc w:val="center"/>
              <w:rPr>
                <w:rFonts w:eastAsia="仿宋_GB2312"/>
                <w:bCs/>
                <w:sz w:val="24"/>
              </w:rPr>
            </w:pPr>
            <w:r>
              <w:rPr>
                <w:rFonts w:eastAsia="仿宋_GB2312"/>
                <w:bCs/>
                <w:sz w:val="24"/>
              </w:rPr>
              <w:t>受过</w:t>
            </w:r>
          </w:p>
          <w:p>
            <w:pPr>
              <w:spacing w:line="360" w:lineRule="auto"/>
              <w:jc w:val="center"/>
              <w:rPr>
                <w:rFonts w:eastAsia="仿宋_GB2312"/>
                <w:bCs/>
                <w:sz w:val="24"/>
              </w:rPr>
            </w:pPr>
            <w:r>
              <w:rPr>
                <w:rFonts w:eastAsia="仿宋_GB2312"/>
                <w:bCs/>
                <w:sz w:val="24"/>
              </w:rPr>
              <w:t>何种</w:t>
            </w:r>
          </w:p>
          <w:p>
            <w:pPr>
              <w:spacing w:line="360" w:lineRule="auto"/>
              <w:jc w:val="center"/>
              <w:rPr>
                <w:rFonts w:eastAsia="仿宋_GB2312"/>
                <w:bCs/>
                <w:kern w:val="0"/>
                <w:sz w:val="24"/>
              </w:rPr>
            </w:pPr>
            <w:r>
              <w:rPr>
                <w:rFonts w:eastAsia="仿宋_GB2312"/>
                <w:bCs/>
                <w:sz w:val="24"/>
              </w:rPr>
              <w:t>奖励</w:t>
            </w:r>
          </w:p>
        </w:tc>
        <w:tc>
          <w:tcPr>
            <w:tcW w:w="6951" w:type="dxa"/>
            <w:gridSpan w:val="3"/>
            <w:noWrap w:val="0"/>
            <w:vAlign w:val="center"/>
          </w:tcPr>
          <w:p>
            <w:pPr>
              <w:adjustRightInd w:val="0"/>
              <w:snapToGrid w:val="0"/>
              <w:rPr>
                <w:rFonts w:hint="eastAsia" w:eastAsia="仿宋_GB2312"/>
                <w:bCs/>
                <w:kern w:val="0"/>
                <w:sz w:val="24"/>
              </w:rPr>
            </w:pPr>
            <w:r>
              <w:rPr>
                <w:rFonts w:hint="eastAsia" w:eastAsia="仿宋_GB2312"/>
                <w:bCs/>
                <w:kern w:val="0"/>
                <w:sz w:val="24"/>
              </w:rPr>
              <w:t>1.2012年“全国文明单位”；</w:t>
            </w:r>
          </w:p>
          <w:p>
            <w:pPr>
              <w:adjustRightInd w:val="0"/>
              <w:snapToGrid w:val="0"/>
              <w:rPr>
                <w:rFonts w:hint="eastAsia" w:eastAsia="仿宋_GB2312"/>
                <w:bCs/>
                <w:kern w:val="0"/>
                <w:sz w:val="24"/>
              </w:rPr>
            </w:pPr>
            <w:r>
              <w:rPr>
                <w:rFonts w:hint="eastAsia" w:eastAsia="仿宋_GB2312"/>
                <w:bCs/>
                <w:kern w:val="0"/>
                <w:sz w:val="24"/>
              </w:rPr>
              <w:t>2.2021年获全省脱贫攻坚先进集体；</w:t>
            </w:r>
          </w:p>
          <w:p>
            <w:pPr>
              <w:adjustRightInd w:val="0"/>
              <w:snapToGrid w:val="0"/>
              <w:rPr>
                <w:rFonts w:hint="eastAsia" w:eastAsia="仿宋_GB2312"/>
                <w:bCs/>
                <w:kern w:val="0"/>
                <w:sz w:val="24"/>
              </w:rPr>
            </w:pPr>
            <w:r>
              <w:rPr>
                <w:rFonts w:hint="eastAsia" w:eastAsia="仿宋_GB2312"/>
                <w:bCs/>
                <w:kern w:val="0"/>
                <w:sz w:val="24"/>
              </w:rPr>
              <w:t>3.2018年度全市优化经济发展环境工作优秀单位；</w:t>
            </w:r>
          </w:p>
          <w:p>
            <w:pPr>
              <w:pStyle w:val="2"/>
              <w:rPr>
                <w:rFonts w:hint="eastAsia" w:eastAsia="仿宋_GB2312"/>
                <w:bCs/>
                <w:kern w:val="0"/>
                <w:sz w:val="24"/>
              </w:rPr>
            </w:pPr>
            <w:r>
              <w:rPr>
                <w:rFonts w:hint="eastAsia" w:eastAsia="仿宋_GB2312"/>
                <w:bCs/>
                <w:kern w:val="0"/>
                <w:sz w:val="24"/>
              </w:rPr>
              <w:t>4. 2018年市人大优化经济发展环境工作民主测评第一名；</w:t>
            </w:r>
          </w:p>
          <w:p>
            <w:pPr>
              <w:adjustRightInd w:val="0"/>
              <w:snapToGrid w:val="0"/>
              <w:rPr>
                <w:rFonts w:hint="eastAsia" w:eastAsia="仿宋_GB2312"/>
                <w:bCs/>
                <w:kern w:val="0"/>
                <w:sz w:val="24"/>
              </w:rPr>
            </w:pPr>
            <w:r>
              <w:rPr>
                <w:rFonts w:hint="eastAsia" w:eastAsia="仿宋_GB2312"/>
                <w:bCs/>
                <w:kern w:val="0"/>
                <w:sz w:val="24"/>
              </w:rPr>
              <w:t>5.2020年全市优化经济发展环境工作优秀单位；</w:t>
            </w:r>
          </w:p>
          <w:p>
            <w:pPr>
              <w:adjustRightInd w:val="0"/>
              <w:snapToGrid w:val="0"/>
              <w:rPr>
                <w:rFonts w:hint="eastAsia" w:eastAsia="仿宋_GB2312"/>
                <w:bCs/>
                <w:kern w:val="0"/>
                <w:sz w:val="24"/>
              </w:rPr>
            </w:pPr>
            <w:r>
              <w:rPr>
                <w:rFonts w:hint="eastAsia" w:eastAsia="仿宋_GB2312"/>
                <w:bCs/>
                <w:kern w:val="0"/>
                <w:sz w:val="24"/>
              </w:rPr>
              <w:t>6.2021年度全市优化营商环境工作优秀单位;</w:t>
            </w:r>
          </w:p>
          <w:p>
            <w:pPr>
              <w:adjustRightInd w:val="0"/>
              <w:snapToGrid w:val="0"/>
              <w:rPr>
                <w:rFonts w:hint="eastAsia" w:eastAsia="仿宋_GB2312"/>
                <w:bCs/>
                <w:kern w:val="0"/>
                <w:sz w:val="24"/>
              </w:rPr>
            </w:pPr>
            <w:r>
              <w:rPr>
                <w:rFonts w:hint="eastAsia" w:eastAsia="仿宋_GB2312"/>
                <w:bCs/>
                <w:kern w:val="0"/>
                <w:sz w:val="24"/>
              </w:rPr>
              <w:t>7.2021年度中国政府采购报评选的政采支持乡村振兴组织落实奖。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3" w:hRule="exact"/>
          <w:jc w:val="center"/>
        </w:trPr>
        <w:tc>
          <w:tcPr>
            <w:tcW w:w="1989" w:type="dxa"/>
            <w:noWrap w:val="0"/>
            <w:vAlign w:val="center"/>
          </w:tcPr>
          <w:p>
            <w:pPr>
              <w:spacing w:line="360" w:lineRule="auto"/>
              <w:jc w:val="center"/>
              <w:rPr>
                <w:rFonts w:eastAsia="仿宋_GB2312"/>
                <w:bCs/>
                <w:sz w:val="24"/>
              </w:rPr>
            </w:pPr>
            <w:r>
              <w:rPr>
                <w:rFonts w:eastAsia="仿宋_GB2312"/>
                <w:bCs/>
                <w:sz w:val="24"/>
              </w:rPr>
              <w:t>何时</w:t>
            </w:r>
          </w:p>
          <w:p>
            <w:pPr>
              <w:spacing w:line="360" w:lineRule="auto"/>
              <w:jc w:val="center"/>
              <w:rPr>
                <w:rFonts w:eastAsia="仿宋_GB2312"/>
                <w:bCs/>
                <w:sz w:val="24"/>
              </w:rPr>
            </w:pPr>
            <w:r>
              <w:rPr>
                <w:rFonts w:eastAsia="仿宋_GB2312"/>
                <w:bCs/>
                <w:sz w:val="24"/>
              </w:rPr>
              <w:t>何地</w:t>
            </w:r>
          </w:p>
          <w:p>
            <w:pPr>
              <w:spacing w:line="360" w:lineRule="auto"/>
              <w:jc w:val="center"/>
              <w:rPr>
                <w:rFonts w:eastAsia="仿宋_GB2312"/>
                <w:bCs/>
                <w:sz w:val="24"/>
              </w:rPr>
            </w:pPr>
            <w:r>
              <w:rPr>
                <w:rFonts w:eastAsia="仿宋_GB2312"/>
                <w:bCs/>
                <w:sz w:val="24"/>
              </w:rPr>
              <w:t>受过</w:t>
            </w:r>
          </w:p>
          <w:p>
            <w:pPr>
              <w:spacing w:line="360" w:lineRule="auto"/>
              <w:jc w:val="center"/>
              <w:rPr>
                <w:rFonts w:eastAsia="仿宋_GB2312"/>
                <w:bCs/>
                <w:sz w:val="24"/>
              </w:rPr>
            </w:pPr>
            <w:r>
              <w:rPr>
                <w:rFonts w:eastAsia="仿宋_GB2312"/>
                <w:bCs/>
                <w:sz w:val="24"/>
              </w:rPr>
              <w:t>何种</w:t>
            </w:r>
          </w:p>
          <w:p>
            <w:pPr>
              <w:spacing w:line="360" w:lineRule="auto"/>
              <w:jc w:val="center"/>
              <w:rPr>
                <w:rFonts w:eastAsia="仿宋_GB2312"/>
                <w:bCs/>
                <w:kern w:val="0"/>
                <w:sz w:val="24"/>
              </w:rPr>
            </w:pPr>
            <w:r>
              <w:rPr>
                <w:rFonts w:eastAsia="仿宋_GB2312"/>
                <w:bCs/>
                <w:sz w:val="24"/>
              </w:rPr>
              <w:t>处分</w:t>
            </w:r>
          </w:p>
        </w:tc>
        <w:tc>
          <w:tcPr>
            <w:tcW w:w="6951" w:type="dxa"/>
            <w:gridSpan w:val="3"/>
            <w:noWrap w:val="0"/>
            <w:vAlign w:val="center"/>
          </w:tcPr>
          <w:p>
            <w:pPr>
              <w:adjustRightInd w:val="0"/>
              <w:snapToGrid w:val="0"/>
              <w:rPr>
                <w:rFonts w:hint="eastAsia" w:eastAsia="仿宋_GB2312"/>
                <w:bCs/>
                <w:kern w:val="0"/>
                <w:sz w:val="28"/>
                <w:szCs w:val="28"/>
              </w:rPr>
            </w:pPr>
            <w:r>
              <w:rPr>
                <w:rFonts w:hint="eastAsia" w:eastAsia="仿宋_GB2312"/>
                <w:bCs/>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8940" w:type="dxa"/>
            <w:gridSpan w:val="4"/>
            <w:noWrap w:val="0"/>
            <w:vAlign w:val="center"/>
          </w:tcPr>
          <w:p>
            <w:pPr>
              <w:spacing w:line="240" w:lineRule="atLeast"/>
              <w:jc w:val="center"/>
              <w:rPr>
                <w:rFonts w:eastAsia="仿宋_GB2312"/>
                <w:bCs/>
              </w:rPr>
            </w:pPr>
            <w:r>
              <w:rPr>
                <w:rFonts w:eastAsia="仿宋_GB2312"/>
                <w:bCs/>
                <w:sz w:val="24"/>
              </w:rPr>
              <w:t>主    要    事    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23" w:hRule="atLeast"/>
          <w:jc w:val="center"/>
        </w:trPr>
        <w:tc>
          <w:tcPr>
            <w:tcW w:w="8940" w:type="dxa"/>
            <w:gridSpan w:val="4"/>
            <w:noWrap w:val="0"/>
            <w:vAlign w:val="center"/>
          </w:tcPr>
          <w:p>
            <w:pPr>
              <w:snapToGrid w:val="0"/>
              <w:spacing w:line="560" w:lineRule="exact"/>
              <w:ind w:firstLine="560" w:firstLineChars="200"/>
              <w:rPr>
                <w:rFonts w:hint="eastAsia" w:ascii="仿宋_GB2312" w:eastAsia="仿宋_GB2312"/>
                <w:sz w:val="28"/>
                <w:szCs w:val="28"/>
              </w:rPr>
            </w:pPr>
          </w:p>
          <w:p>
            <w:pPr>
              <w:snapToGrid w:val="0"/>
              <w:spacing w:line="560" w:lineRule="exact"/>
              <w:ind w:firstLine="560" w:firstLineChars="200"/>
              <w:rPr>
                <w:rFonts w:hint="eastAsia" w:ascii="仿宋_GB2312" w:eastAsia="仿宋_GB2312"/>
                <w:sz w:val="28"/>
                <w:szCs w:val="28"/>
              </w:rPr>
            </w:pPr>
          </w:p>
          <w:p>
            <w:pPr>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2018年以来，常德市财政局坚持真抓实干、争先进位，努力改进干部作风，全面推动政务质效提升，着力打造一流营商环境，连续多次被评为全市优化营商环境工作优秀单位，2018年在市人大优化经济发展环境工作民主测评中获得第一名。持续优化政府采购营商环境，率先全面完成21项深化采购制度改革，改革进程领跑全省。推进数字证书（CA）互认、推进政府采购在线监管等多项工作获2020年国家营商环境评价反馈肯定；2021年度政府采购指标在全省优化营商环境集中评价中排名全省市州第二、市直单位第一；2021年获中国政府采购报评选的政采支持乡村振兴组织落实奖。同时，不折不扣落实减税降费政策，切实为企业减负，相关经验获财政部《要情信息》推介，内刊直接呈送国务院领导参阅；多措并举缓解企业融资难题，2021年成功创建全国财政支持深化民营和小微企业金融服务综合改革试点城市，金融超市等工作经验获《中国财经报》《湖南日报》等推介。</w:t>
            </w:r>
          </w:p>
          <w:p>
            <w:pPr>
              <w:rPr>
                <w:rFonts w:eastAsia="仿宋_GB2312"/>
                <w:bCs/>
              </w:rPr>
            </w:pPr>
          </w:p>
          <w:p>
            <w:pPr>
              <w:rPr>
                <w:rFonts w:eastAsia="仿宋_GB2312"/>
                <w:bCs/>
              </w:rPr>
            </w:pPr>
          </w:p>
          <w:p>
            <w:pPr>
              <w:rPr>
                <w:rFonts w:eastAsia="仿宋_GB2312"/>
                <w:bCs/>
              </w:rPr>
            </w:pPr>
          </w:p>
          <w:p>
            <w:pPr>
              <w:rPr>
                <w:rFonts w:hint="eastAsia" w:eastAsia="仿宋_GB2312"/>
                <w:bCs/>
              </w:rPr>
            </w:pPr>
          </w:p>
          <w:p>
            <w:pPr>
              <w:pStyle w:val="2"/>
              <w:rPr>
                <w:rFonts w:hint="eastAsia"/>
              </w:rPr>
            </w:pPr>
          </w:p>
          <w:p>
            <w:pPr>
              <w:rPr>
                <w:rFonts w:eastAsia="仿宋_GB2312"/>
                <w:bCs/>
              </w:rPr>
            </w:pPr>
          </w:p>
          <w:p>
            <w:pPr>
              <w:rPr>
                <w:rFonts w:eastAsia="仿宋_GB2312"/>
                <w:bCs/>
              </w:rPr>
            </w:pPr>
          </w:p>
          <w:p>
            <w:pPr>
              <w:rPr>
                <w:rFonts w:eastAsia="仿宋_GB2312"/>
                <w:bCs/>
              </w:rPr>
            </w:pPr>
          </w:p>
        </w:tc>
      </w:tr>
    </w:tbl>
    <w:p>
      <w:pPr>
        <w:snapToGrid w:val="0"/>
        <w:spacing w:line="600" w:lineRule="exact"/>
        <w:rPr>
          <w:rFonts w:hint="eastAsia" w:ascii="仿宋_GB2312" w:eastAsia="仿宋_GB2312"/>
          <w:sz w:val="32"/>
          <w:szCs w:val="32"/>
        </w:rPr>
      </w:pPr>
    </w:p>
    <w:p/>
    <w:sectPr>
      <w:pgSz w:w="11907" w:h="16840"/>
      <w:pgMar w:top="2155" w:right="1531" w:bottom="2155" w:left="1588" w:header="851" w:footer="992" w:gutter="0"/>
      <w:cols w:space="427"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NTU0OGRlNWRmYTM3MmIyZWQ5N2YzMzZiZWI0ZDAifQ=="/>
  </w:docVars>
  <w:rsids>
    <w:rsidRoot w:val="01785E0E"/>
    <w:rsid w:val="0178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2022-11-07T01:03:00Z</dcterms:created>
  <dc:creator>Administrator</dc:creator>
  <cp:lastModifiedBy>Administrator</cp:lastModifiedBy>
  <dcterms:modified xsi:type="dcterms:W3CDTF">2022-11-07T01:03:55Z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192958515F3D4A74A80AC1973FE30E78</vt:lpwstr>
  </property>
</Properties>
</file>