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420" w:leftChars="0"/>
        <w:outlineLvl w:val="0"/>
        <w:rPr>
          <w:rFonts w:hint="default" w:ascii="黑体" w:hAnsi="黑体" w:eastAsia="黑体" w:cs="黑体"/>
          <w:color w:val="auto"/>
          <w:sz w:val="28"/>
          <w:szCs w:val="28"/>
          <w:highlight w:val="none"/>
          <w:shd w:val="clear" w:color="auto" w:fill="auto"/>
          <w:lang w:val="en-US" w:eastAsia="zh-CN"/>
        </w:rPr>
      </w:pPr>
      <w:r>
        <w:rPr>
          <w:rFonts w:hint="eastAsia" w:asciiTheme="minorEastAsia" w:hAnsiTheme="minorEastAsia" w:eastAsiaTheme="minorEastAsia" w:cstheme="minorEastAsia"/>
          <w:b/>
          <w:bCs/>
          <w:color w:val="auto"/>
          <w:sz w:val="24"/>
          <w:szCs w:val="24"/>
          <w:highlight w:val="none"/>
          <w:shd w:val="clear" w:color="auto" w:fill="auto"/>
          <w:lang w:val="en-US" w:eastAsia="zh-CN"/>
        </w:rPr>
        <w:t>附件2</w:t>
      </w:r>
    </w:p>
    <w:p>
      <w:pPr>
        <w:numPr>
          <w:ilvl w:val="0"/>
          <w:numId w:val="1"/>
        </w:numPr>
        <w:ind w:left="0" w:leftChars="0" w:firstLine="420" w:firstLineChars="0"/>
        <w:outlineLvl w:val="0"/>
        <w:rPr>
          <w:rFonts w:hint="eastAsia" w:ascii="黑体" w:hAnsi="黑体" w:eastAsia="黑体" w:cs="黑体"/>
          <w:color w:val="auto"/>
          <w:sz w:val="28"/>
          <w:szCs w:val="28"/>
          <w:highlight w:val="none"/>
          <w:shd w:val="clear" w:color="auto" w:fill="auto"/>
          <w:lang w:val="en-US" w:eastAsia="zh-CN"/>
        </w:rPr>
      </w:pPr>
      <w:r>
        <w:rPr>
          <w:rFonts w:hint="eastAsia" w:ascii="黑体" w:hAnsi="黑体" w:eastAsia="黑体" w:cs="黑体"/>
          <w:color w:val="auto"/>
          <w:sz w:val="28"/>
          <w:szCs w:val="28"/>
          <w:highlight w:val="none"/>
          <w:shd w:val="clear" w:color="auto" w:fill="auto"/>
          <w:lang w:val="en-US" w:eastAsia="zh-CN"/>
        </w:rPr>
        <w:t>法律法规</w:t>
      </w:r>
    </w:p>
    <w:p>
      <w:pPr>
        <w:numPr>
          <w:ilvl w:val="0"/>
          <w:numId w:val="2"/>
        </w:numPr>
        <w:ind w:left="0" w:leftChars="0" w:firstLine="480" w:firstLineChars="200"/>
        <w:rPr>
          <w:rFonts w:hint="default"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《中华人民共和国政府采购法》</w:t>
      </w:r>
    </w:p>
    <w:p>
      <w:pPr>
        <w:keepNext w:val="0"/>
        <w:keepLines w:val="0"/>
        <w:widowControl/>
        <w:numPr>
          <w:ilvl w:val="0"/>
          <w:numId w:val="2"/>
        </w:numPr>
        <w:suppressLineNumbers w:val="0"/>
        <w:ind w:left="0" w:leftChars="0" w:firstLine="480" w:firstLineChars="200"/>
        <w:jc w:val="left"/>
        <w:rPr>
          <w:rFonts w:hint="default"/>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《中华人民共和国政府采购法实施条例》（国务院令第658号）</w:t>
      </w:r>
    </w:p>
    <w:p>
      <w:pPr>
        <w:numPr>
          <w:ilvl w:val="0"/>
          <w:numId w:val="1"/>
        </w:numPr>
        <w:ind w:left="0" w:leftChars="0" w:firstLine="420" w:firstLineChars="0"/>
        <w:outlineLvl w:val="0"/>
        <w:rPr>
          <w:rFonts w:hint="eastAsia" w:ascii="黑体" w:hAnsi="黑体" w:eastAsia="黑体" w:cs="黑体"/>
          <w:color w:val="auto"/>
          <w:sz w:val="28"/>
          <w:szCs w:val="28"/>
          <w:highlight w:val="none"/>
          <w:shd w:val="clear" w:color="auto" w:fill="auto"/>
          <w:lang w:val="en-US" w:eastAsia="zh-CN"/>
        </w:rPr>
      </w:pPr>
      <w:r>
        <w:rPr>
          <w:rFonts w:hint="eastAsia" w:ascii="黑体" w:hAnsi="黑体" w:eastAsia="黑体" w:cs="黑体"/>
          <w:color w:val="auto"/>
          <w:sz w:val="28"/>
          <w:szCs w:val="28"/>
          <w:highlight w:val="none"/>
          <w:shd w:val="clear" w:color="auto" w:fill="auto"/>
          <w:lang w:val="en-US" w:eastAsia="zh-CN"/>
        </w:rPr>
        <w:t>政策规划</w:t>
      </w:r>
    </w:p>
    <w:p>
      <w:pPr>
        <w:numPr>
          <w:ilvl w:val="0"/>
          <w:numId w:val="2"/>
        </w:numPr>
        <w:ind w:left="0" w:leftChars="0" w:firstLine="480" w:firstLineChars="200"/>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《国家政务信息化项目建设管理办法》（国务院办公厅，2020）</w:t>
      </w:r>
    </w:p>
    <w:p>
      <w:pPr>
        <w:numPr>
          <w:ilvl w:val="0"/>
          <w:numId w:val="2"/>
        </w:numPr>
        <w:ind w:left="0" w:leftChars="0" w:firstLine="480" w:firstLineChars="200"/>
        <w:rPr>
          <w:rFonts w:hint="default"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《政府采购需求标准（2023年版）》（财政部，操作系统、工作站、数据库、通用服务器、台式计算机、便携式计算机、一体式计算机）</w:t>
      </w:r>
      <w:bookmarkStart w:id="0" w:name="_GoBack"/>
      <w:bookmarkEnd w:id="0"/>
    </w:p>
    <w:p>
      <w:pPr>
        <w:pStyle w:val="2"/>
        <w:numPr>
          <w:ilvl w:val="0"/>
          <w:numId w:val="2"/>
        </w:numPr>
        <w:ind w:left="0" w:leftChars="0" w:firstLine="480" w:firstLineChars="200"/>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《常德市公共数据管理办法》（常政办发〔2022〕31号）</w:t>
      </w:r>
    </w:p>
    <w:p>
      <w:pPr>
        <w:numPr>
          <w:ilvl w:val="0"/>
          <w:numId w:val="2"/>
        </w:numPr>
        <w:ind w:left="0" w:leftChars="0" w:firstLine="480" w:firstLineChars="200"/>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w:t>
      </w:r>
      <w:r>
        <w:rPr>
          <w:rFonts w:hint="default" w:ascii="仿宋_GB2312" w:hAnsi="仿宋_GB2312" w:eastAsia="仿宋_GB2312" w:cs="仿宋_GB2312"/>
          <w:color w:val="auto"/>
          <w:sz w:val="24"/>
          <w:szCs w:val="24"/>
          <w:highlight w:val="none"/>
          <w:shd w:val="clear" w:color="auto" w:fill="auto"/>
          <w:lang w:val="en-US" w:eastAsia="zh-CN"/>
        </w:rPr>
        <w:t>常德市新型智慧城市顶层设计（2021—2025年）纲要</w:t>
      </w:r>
      <w:r>
        <w:rPr>
          <w:rFonts w:hint="eastAsia" w:ascii="仿宋_GB2312" w:hAnsi="仿宋_GB2312" w:eastAsia="仿宋_GB2312" w:cs="仿宋_GB2312"/>
          <w:color w:val="auto"/>
          <w:sz w:val="24"/>
          <w:szCs w:val="24"/>
          <w:highlight w:val="none"/>
          <w:shd w:val="clear" w:color="auto" w:fill="auto"/>
          <w:lang w:val="en-US" w:eastAsia="zh-CN"/>
        </w:rPr>
        <w:t>》（常政办发〔2021〕10号）</w:t>
      </w:r>
    </w:p>
    <w:p>
      <w:pPr>
        <w:numPr>
          <w:ilvl w:val="0"/>
          <w:numId w:val="2"/>
        </w:numPr>
        <w:ind w:left="0" w:leftChars="0" w:firstLine="480" w:firstLineChars="200"/>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《常德市财政局关于调整与规范市本级政府投资项目管理有关事项的通知》（信息化部分）</w:t>
      </w:r>
    </w:p>
    <w:p>
      <w:pPr>
        <w:numPr>
          <w:ilvl w:val="0"/>
          <w:numId w:val="2"/>
        </w:numPr>
        <w:ind w:left="0" w:leftChars="0" w:firstLine="480" w:firstLineChars="200"/>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《财政投资评审工作廉政十不准》</w:t>
      </w:r>
    </w:p>
    <w:p>
      <w:pPr>
        <w:keepNext w:val="0"/>
        <w:keepLines w:val="0"/>
        <w:widowControl/>
        <w:numPr>
          <w:ilvl w:val="0"/>
          <w:numId w:val="2"/>
        </w:numPr>
        <w:suppressLineNumbers w:val="0"/>
        <w:ind w:left="0" w:leftChars="0" w:firstLine="480" w:firstLineChars="200"/>
        <w:jc w:val="left"/>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《常德市政府采购合同履约验收操作指引》（</w:t>
      </w:r>
      <w:r>
        <w:rPr>
          <w:rFonts w:hint="default" w:ascii="仿宋_GB2312" w:hAnsi="仿宋_GB2312" w:eastAsia="仿宋_GB2312" w:cs="仿宋_GB2312"/>
          <w:color w:val="auto"/>
          <w:sz w:val="24"/>
          <w:szCs w:val="24"/>
          <w:highlight w:val="none"/>
          <w:shd w:val="clear" w:color="auto" w:fill="auto"/>
          <w:lang w:val="en-US" w:eastAsia="zh-CN"/>
        </w:rPr>
        <w:t>常财办发〔2022</w:t>
      </w:r>
      <w:r>
        <w:rPr>
          <w:rFonts w:hint="eastAsia" w:ascii="仿宋_GB2312" w:hAnsi="仿宋_GB2312" w:eastAsia="仿宋_GB2312" w:cs="仿宋_GB2312"/>
          <w:color w:val="auto"/>
          <w:sz w:val="24"/>
          <w:szCs w:val="24"/>
          <w:highlight w:val="none"/>
          <w:shd w:val="clear" w:color="auto" w:fill="auto"/>
          <w:lang w:val="en-US" w:eastAsia="zh-CN"/>
        </w:rPr>
        <w:t>〕</w:t>
      </w:r>
      <w:r>
        <w:rPr>
          <w:rFonts w:hint="default" w:ascii="仿宋_GB2312" w:hAnsi="仿宋_GB2312" w:eastAsia="仿宋_GB2312" w:cs="仿宋_GB2312"/>
          <w:color w:val="auto"/>
          <w:sz w:val="24"/>
          <w:szCs w:val="24"/>
          <w:highlight w:val="none"/>
          <w:shd w:val="clear" w:color="auto" w:fill="auto"/>
          <w:lang w:val="en-US" w:eastAsia="zh-CN"/>
        </w:rPr>
        <w:t>45</w:t>
      </w:r>
      <w:r>
        <w:rPr>
          <w:rFonts w:hint="eastAsia" w:ascii="仿宋_GB2312" w:hAnsi="仿宋_GB2312" w:eastAsia="仿宋_GB2312" w:cs="仿宋_GB2312"/>
          <w:color w:val="auto"/>
          <w:sz w:val="24"/>
          <w:szCs w:val="24"/>
          <w:highlight w:val="none"/>
          <w:shd w:val="clear" w:color="auto" w:fill="auto"/>
          <w:lang w:val="en-US" w:eastAsia="zh-CN"/>
        </w:rPr>
        <w:t>号）</w:t>
      </w:r>
    </w:p>
    <w:p>
      <w:pPr>
        <w:numPr>
          <w:ilvl w:val="0"/>
          <w:numId w:val="2"/>
        </w:numPr>
        <w:ind w:left="0" w:leftChars="0" w:firstLine="480" w:firstLineChars="200"/>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《常德市市级信息化建设项目设计方案编制规范与支出预算编制标准（试行）》（常行审发〔2023〕7号）</w:t>
      </w:r>
    </w:p>
    <w:p>
      <w:pPr>
        <w:numPr>
          <w:ilvl w:val="0"/>
          <w:numId w:val="1"/>
        </w:numPr>
        <w:ind w:left="0" w:leftChars="0" w:firstLine="420" w:firstLineChars="0"/>
        <w:outlineLvl w:val="0"/>
        <w:rPr>
          <w:rFonts w:hint="default" w:ascii="黑体" w:hAnsi="黑体" w:eastAsia="黑体" w:cs="黑体"/>
          <w:color w:val="auto"/>
          <w:sz w:val="28"/>
          <w:szCs w:val="28"/>
          <w:highlight w:val="none"/>
          <w:shd w:val="clear" w:color="auto" w:fill="auto"/>
          <w:lang w:val="en-US" w:eastAsia="zh-CN"/>
        </w:rPr>
      </w:pPr>
      <w:r>
        <w:rPr>
          <w:rFonts w:hint="eastAsia" w:ascii="黑体" w:hAnsi="黑体" w:eastAsia="黑体" w:cs="黑体"/>
          <w:color w:val="auto"/>
          <w:sz w:val="28"/>
          <w:szCs w:val="28"/>
          <w:highlight w:val="none"/>
          <w:shd w:val="clear" w:color="auto" w:fill="auto"/>
          <w:lang w:val="en-US" w:eastAsia="zh-CN"/>
        </w:rPr>
        <w:t>技术标准</w:t>
      </w:r>
    </w:p>
    <w:p>
      <w:pPr>
        <w:numPr>
          <w:ilvl w:val="0"/>
          <w:numId w:val="2"/>
        </w:numPr>
        <w:ind w:left="0" w:leftChars="0" w:firstLine="480" w:firstLineChars="200"/>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《软件工程 软件开发成本度量规范》（</w:t>
      </w:r>
      <w:r>
        <w:rPr>
          <w:rFonts w:hint="default" w:ascii="仿宋_GB2312" w:hAnsi="仿宋_GB2312" w:eastAsia="仿宋_GB2312" w:cs="仿宋_GB2312"/>
          <w:color w:val="auto"/>
          <w:sz w:val="24"/>
          <w:szCs w:val="24"/>
          <w:highlight w:val="none"/>
          <w:shd w:val="clear" w:color="auto" w:fill="auto"/>
          <w:lang w:val="en-US" w:eastAsia="zh-CN"/>
        </w:rPr>
        <w:t>GB/T 36964-2018</w:t>
      </w:r>
      <w:r>
        <w:rPr>
          <w:rFonts w:hint="eastAsia" w:ascii="仿宋_GB2312" w:hAnsi="仿宋_GB2312" w:eastAsia="仿宋_GB2312" w:cs="仿宋_GB2312"/>
          <w:color w:val="auto"/>
          <w:sz w:val="24"/>
          <w:szCs w:val="24"/>
          <w:highlight w:val="none"/>
          <w:shd w:val="clear" w:color="auto" w:fill="auto"/>
          <w:lang w:val="en-US" w:eastAsia="zh-CN"/>
        </w:rPr>
        <w:t>）</w:t>
      </w:r>
    </w:p>
    <w:p>
      <w:pPr>
        <w:numPr>
          <w:ilvl w:val="0"/>
          <w:numId w:val="2"/>
        </w:numPr>
        <w:ind w:left="0" w:leftChars="0" w:firstLine="480" w:firstLineChars="200"/>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《系统与软件工程 功能规模测量 NESMA方法》（GB/T 42588-2023）</w:t>
      </w:r>
    </w:p>
    <w:p>
      <w:pPr>
        <w:numPr>
          <w:ilvl w:val="0"/>
          <w:numId w:val="2"/>
        </w:numPr>
        <w:ind w:left="0" w:leftChars="0" w:firstLine="480" w:firstLineChars="200"/>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《信息技术服务 监理第1部分 总则》(GB/T 19668.5-2014)</w:t>
      </w:r>
    </w:p>
    <w:p>
      <w:pPr>
        <w:numPr>
          <w:ilvl w:val="0"/>
          <w:numId w:val="2"/>
        </w:numPr>
        <w:ind w:left="0" w:leftChars="0" w:firstLine="480" w:firstLineChars="200"/>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《信息技术服务 监理第5部分：软件工程监理规范》(GB/T 19668.1-2018)</w:t>
      </w:r>
    </w:p>
    <w:p>
      <w:pPr>
        <w:numPr>
          <w:ilvl w:val="0"/>
          <w:numId w:val="2"/>
        </w:numPr>
        <w:ind w:left="0" w:leftChars="0" w:firstLine="480" w:firstLineChars="200"/>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《信息安全技术 网络安全等级保护安全设计技术要求》（</w:t>
      </w:r>
      <w:r>
        <w:rPr>
          <w:rFonts w:hint="default" w:ascii="仿宋_GB2312" w:hAnsi="仿宋_GB2312" w:eastAsia="仿宋_GB2312" w:cs="仿宋_GB2312"/>
          <w:color w:val="auto"/>
          <w:sz w:val="24"/>
          <w:szCs w:val="24"/>
          <w:highlight w:val="none"/>
          <w:shd w:val="clear" w:color="auto" w:fill="auto"/>
          <w:lang w:val="en-US" w:eastAsia="zh-CN"/>
        </w:rPr>
        <w:t>GB/T 25070-2019</w:t>
      </w:r>
      <w:r>
        <w:rPr>
          <w:rFonts w:hint="eastAsia" w:ascii="仿宋_GB2312" w:hAnsi="仿宋_GB2312" w:eastAsia="仿宋_GB2312" w:cs="仿宋_GB2312"/>
          <w:color w:val="auto"/>
          <w:sz w:val="24"/>
          <w:szCs w:val="24"/>
          <w:highlight w:val="none"/>
          <w:shd w:val="clear" w:color="auto" w:fill="auto"/>
          <w:lang w:val="en-US" w:eastAsia="zh-CN"/>
        </w:rPr>
        <w:t>）</w:t>
      </w:r>
    </w:p>
    <w:p>
      <w:pPr>
        <w:numPr>
          <w:ilvl w:val="0"/>
          <w:numId w:val="2"/>
        </w:numPr>
        <w:ind w:left="0" w:leftChars="0" w:firstLine="480" w:firstLineChars="200"/>
        <w:rPr>
          <w:rFonts w:hint="eastAsia"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《信息安全技术 网络安全等级保护定级指南》(GB/T 22240-2020)</w:t>
      </w:r>
    </w:p>
    <w:p>
      <w:pPr>
        <w:numPr>
          <w:ilvl w:val="0"/>
          <w:numId w:val="2"/>
        </w:numPr>
        <w:ind w:left="0" w:leftChars="0" w:firstLine="480" w:firstLineChars="200"/>
        <w:rPr>
          <w:rFonts w:hint="default"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《信息安全技术 信息系统密码应用设计指南》（GB/T 43207-2023）</w:t>
      </w:r>
    </w:p>
    <w:p>
      <w:pPr>
        <w:numPr>
          <w:ilvl w:val="0"/>
          <w:numId w:val="2"/>
        </w:numPr>
        <w:ind w:left="0" w:leftChars="0" w:firstLine="480" w:firstLineChars="200"/>
        <w:jc w:val="left"/>
        <w:rPr>
          <w:rFonts w:hint="default" w:ascii="仿宋_GB2312" w:hAnsi="仿宋_GB2312" w:eastAsia="仿宋_GB2312" w:cs="仿宋_GB2312"/>
          <w:color w:val="auto"/>
          <w:sz w:val="24"/>
          <w:szCs w:val="24"/>
          <w:highlight w:val="none"/>
          <w:shd w:val="clear" w:color="auto" w:fill="auto"/>
          <w:lang w:val="en-US" w:eastAsia="zh-CN"/>
        </w:rPr>
      </w:pPr>
      <w:r>
        <w:rPr>
          <w:rFonts w:hint="eastAsia" w:ascii="仿宋" w:hAnsi="仿宋" w:eastAsia="仿宋" w:cs="仿宋"/>
          <w:b w:val="0"/>
          <w:bCs w:val="0"/>
          <w:sz w:val="24"/>
          <w:szCs w:val="24"/>
          <w:lang w:val="en-US" w:eastAsia="zh-CN"/>
        </w:rPr>
        <w:t>《信息安全技术 信息系统密码应用基本要求》(GB/T 39786-2021)</w:t>
      </w:r>
    </w:p>
    <w:p>
      <w:pPr>
        <w:numPr>
          <w:ilvl w:val="0"/>
          <w:numId w:val="2"/>
        </w:numPr>
        <w:ind w:left="0" w:leftChars="0" w:firstLine="480" w:firstLineChars="200"/>
        <w:rPr>
          <w:rFonts w:hint="default" w:ascii="仿宋_GB2312" w:hAnsi="仿宋_GB2312" w:eastAsia="仿宋_GB2312" w:cs="仿宋_GB2312"/>
          <w:color w:val="auto"/>
          <w:sz w:val="24"/>
          <w:szCs w:val="24"/>
          <w:highlight w:val="none"/>
          <w:shd w:val="clear" w:color="auto" w:fill="auto"/>
          <w:lang w:val="en-US" w:eastAsia="zh-CN"/>
        </w:rPr>
      </w:pPr>
      <w:r>
        <w:rPr>
          <w:rFonts w:hint="eastAsia" w:ascii="仿宋_GB2312" w:hAnsi="仿宋_GB2312" w:eastAsia="仿宋_GB2312" w:cs="仿宋_GB2312"/>
          <w:color w:val="auto"/>
          <w:sz w:val="24"/>
          <w:szCs w:val="24"/>
          <w:highlight w:val="none"/>
          <w:shd w:val="clear" w:color="auto" w:fill="auto"/>
          <w:lang w:val="en-US" w:eastAsia="zh-CN"/>
        </w:rPr>
        <w:t>《湖南省 政务信息化项目网络安全审查规范》（DB43/T 2313-2022）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B9467"/>
    <w:multiLevelType w:val="singleLevel"/>
    <w:tmpl w:val="887B9467"/>
    <w:lvl w:ilvl="0" w:tentative="0">
      <w:start w:val="1"/>
      <w:numFmt w:val="chineseCounting"/>
      <w:suff w:val="nothing"/>
      <w:lvlText w:val="%1、"/>
      <w:lvlJc w:val="left"/>
      <w:pPr>
        <w:ind w:left="0" w:firstLine="420"/>
      </w:pPr>
      <w:rPr>
        <w:rFonts w:hint="eastAsia"/>
      </w:rPr>
    </w:lvl>
  </w:abstractNum>
  <w:abstractNum w:abstractNumId="1">
    <w:nsid w:val="4E4CF639"/>
    <w:multiLevelType w:val="singleLevel"/>
    <w:tmpl w:val="4E4CF639"/>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ZWU5ODU0ZmYwYzMxZTc5OTk4ODQxM2MwYTlmMjkifQ=="/>
  </w:docVars>
  <w:rsids>
    <w:rsidRoot w:val="6F8B1C21"/>
    <w:rsid w:val="058E5C40"/>
    <w:rsid w:val="16FED8CF"/>
    <w:rsid w:val="189F9271"/>
    <w:rsid w:val="195D71D3"/>
    <w:rsid w:val="1A545685"/>
    <w:rsid w:val="1D97410F"/>
    <w:rsid w:val="1DFFC52B"/>
    <w:rsid w:val="24D569FD"/>
    <w:rsid w:val="2D7F7FF1"/>
    <w:rsid w:val="2F736CAE"/>
    <w:rsid w:val="32A01FA9"/>
    <w:rsid w:val="36FFDDF9"/>
    <w:rsid w:val="395BA298"/>
    <w:rsid w:val="3A5FBDE7"/>
    <w:rsid w:val="3BB6F584"/>
    <w:rsid w:val="3C047258"/>
    <w:rsid w:val="3E8254B9"/>
    <w:rsid w:val="3F27F241"/>
    <w:rsid w:val="3FC7B16E"/>
    <w:rsid w:val="41B56B45"/>
    <w:rsid w:val="49F556AA"/>
    <w:rsid w:val="49FF0C3D"/>
    <w:rsid w:val="50DE61E6"/>
    <w:rsid w:val="5240343D"/>
    <w:rsid w:val="5281355A"/>
    <w:rsid w:val="62BCA196"/>
    <w:rsid w:val="6E47D834"/>
    <w:rsid w:val="6E93DC75"/>
    <w:rsid w:val="6F8B1C21"/>
    <w:rsid w:val="717434C0"/>
    <w:rsid w:val="7AFF5C4C"/>
    <w:rsid w:val="7B9EF15D"/>
    <w:rsid w:val="7CF3BD45"/>
    <w:rsid w:val="7CFFE215"/>
    <w:rsid w:val="7DFFEC5B"/>
    <w:rsid w:val="7EF3BAED"/>
    <w:rsid w:val="7FAF56A9"/>
    <w:rsid w:val="7FFB59DA"/>
    <w:rsid w:val="8BED6F4B"/>
    <w:rsid w:val="A6FE023D"/>
    <w:rsid w:val="ACFFCFA9"/>
    <w:rsid w:val="AF7F7C15"/>
    <w:rsid w:val="AFBA5320"/>
    <w:rsid w:val="B1F7EAF6"/>
    <w:rsid w:val="B1FF7C19"/>
    <w:rsid w:val="B66E545B"/>
    <w:rsid w:val="BAFF535A"/>
    <w:rsid w:val="BC336B08"/>
    <w:rsid w:val="BDFA7E7B"/>
    <w:rsid w:val="BDFB779A"/>
    <w:rsid w:val="BF7EBF02"/>
    <w:rsid w:val="BFFE84E6"/>
    <w:rsid w:val="CFFF7601"/>
    <w:rsid w:val="D7ED18D4"/>
    <w:rsid w:val="DAF29C6A"/>
    <w:rsid w:val="DB657A4E"/>
    <w:rsid w:val="E7FF71EB"/>
    <w:rsid w:val="E7FFC7A6"/>
    <w:rsid w:val="EB4FAA2A"/>
    <w:rsid w:val="EB7B42D7"/>
    <w:rsid w:val="EBEFFA26"/>
    <w:rsid w:val="EEBA577C"/>
    <w:rsid w:val="EEBDC015"/>
    <w:rsid w:val="F17FC9A4"/>
    <w:rsid w:val="F73F00A6"/>
    <w:rsid w:val="FBEF314E"/>
    <w:rsid w:val="FD6A3E63"/>
    <w:rsid w:val="FD7F8866"/>
    <w:rsid w:val="FDFFF655"/>
    <w:rsid w:val="FF7DA16B"/>
    <w:rsid w:val="FF7F8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2024-01-09T06:32:00Z</dcterms:created>
  <dc:creator> 阿明</dc:creator>
  <cp:lastModifiedBy>Administrator</cp:lastModifiedBy>
  <dcterms:modified xsi:type="dcterms:W3CDTF">2024-01-11T04:50:53Z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D7258CAB84C14E4C8BD92D5EB7E1D402_11</vt:lpwstr>
  </property>
</Properties>
</file>